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678EA" w14:textId="5A64DAD8" w:rsidR="003B1D8B" w:rsidRPr="00792ECF" w:rsidRDefault="003B1D8B" w:rsidP="003B1D8B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792ECF">
        <w:rPr>
          <w:rFonts w:eastAsiaTheme="minorEastAsia" w:hint="eastAsia"/>
          <w:b/>
          <w:i/>
          <w:noProof/>
          <w:sz w:val="28"/>
          <w:lang w:eastAsia="zh-CN"/>
        </w:rPr>
        <w:t>2421</w:t>
      </w:r>
    </w:p>
    <w:p w14:paraId="6FB973DC" w14:textId="1DFB1699" w:rsidR="003B1D8B" w:rsidRPr="003B1D8B" w:rsidRDefault="003B1D8B" w:rsidP="003B1D8B">
      <w:pPr>
        <w:pStyle w:val="a5"/>
        <w:rPr>
          <w:rFonts w:ascii="Arial" w:eastAsiaTheme="minorEastAsia" w:hAnsi="Arial" w:cs="Arial"/>
          <w:b/>
          <w:i/>
          <w:iCs/>
          <w:noProof/>
          <w:sz w:val="24"/>
          <w:szCs w:val="24"/>
          <w:lang w:eastAsia="zh-CN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                                     </w:t>
      </w:r>
      <w:r w:rsidRPr="003B1D8B"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</w:t>
      </w:r>
      <w:r w:rsidRPr="003B1D8B">
        <w:rPr>
          <w:rFonts w:ascii="Arial" w:eastAsiaTheme="minorEastAsia" w:hAnsi="Arial" w:cs="Arial"/>
          <w:b/>
          <w:i/>
          <w:iCs/>
          <w:noProof/>
          <w:sz w:val="24"/>
          <w:szCs w:val="24"/>
          <w:lang w:eastAsia="zh-CN"/>
        </w:rPr>
        <w:t xml:space="preserve">  </w:t>
      </w:r>
      <w:r w:rsidR="00792ECF">
        <w:rPr>
          <w:rFonts w:ascii="Arial" w:eastAsiaTheme="minorEastAsia" w:hAnsi="Arial" w:cs="Arial" w:hint="eastAsia"/>
          <w:b/>
          <w:i/>
          <w:iCs/>
          <w:noProof/>
          <w:sz w:val="24"/>
          <w:szCs w:val="24"/>
          <w:lang w:eastAsia="zh-CN"/>
        </w:rPr>
        <w:t xml:space="preserve">     </w:t>
      </w:r>
      <w:r w:rsidRPr="003B1D8B">
        <w:rPr>
          <w:rFonts w:ascii="Arial" w:eastAsiaTheme="minorEastAsia" w:hAnsi="Arial" w:cs="Arial"/>
          <w:b/>
          <w:i/>
          <w:iCs/>
          <w:noProof/>
          <w:sz w:val="24"/>
          <w:szCs w:val="24"/>
          <w:lang w:eastAsia="zh-CN"/>
        </w:rPr>
        <w:t xml:space="preserve">(Revision of </w:t>
      </w:r>
      <w:r w:rsidRPr="003B1D8B">
        <w:rPr>
          <w:rFonts w:ascii="Arial" w:hAnsi="Arial" w:cs="Arial"/>
          <w:b/>
          <w:i/>
          <w:iCs/>
          <w:sz w:val="24"/>
          <w:szCs w:val="24"/>
        </w:rPr>
        <w:t>S5-25</w:t>
      </w:r>
      <w:r w:rsidRPr="003B1D8B">
        <w:rPr>
          <w:rFonts w:ascii="Arial" w:eastAsia="宋体" w:hAnsi="Arial" w:cs="Arial"/>
          <w:b/>
          <w:i/>
          <w:iCs/>
          <w:sz w:val="24"/>
          <w:szCs w:val="24"/>
          <w:lang w:val="en-US" w:eastAsia="zh-CN"/>
        </w:rPr>
        <w:t>1776</w:t>
      </w:r>
      <w:r w:rsidRPr="003B1D8B">
        <w:rPr>
          <w:rFonts w:ascii="Arial" w:eastAsiaTheme="minorEastAsia" w:hAnsi="Arial" w:cs="Arial"/>
          <w:b/>
          <w:i/>
          <w:iCs/>
          <w:noProof/>
          <w:sz w:val="24"/>
          <w:szCs w:val="24"/>
          <w:lang w:eastAsia="zh-CN"/>
        </w:rPr>
        <w:t>)</w:t>
      </w:r>
    </w:p>
    <w:p w14:paraId="05B0D0A8" w14:textId="77777777" w:rsidR="0082115F" w:rsidRDefault="0082115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82115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Moderator (China Mobile)</w:t>
      </w:r>
    </w:p>
    <w:p w14:paraId="49D92DA3" w14:textId="77777777" w:rsidR="0082115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SID on Management aspect of Network Digital Twins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phase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2</w:t>
      </w:r>
    </w:p>
    <w:p w14:paraId="66ACF610" w14:textId="77777777" w:rsidR="0082115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82115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82115F" w:rsidRDefault="0082115F">
      <w:pPr>
        <w:rPr>
          <w:rFonts w:eastAsia="Batang"/>
          <w:lang w:val="en-US" w:eastAsia="zh-CN"/>
        </w:rPr>
      </w:pPr>
    </w:p>
    <w:p w14:paraId="17BB372B" w14:textId="77777777" w:rsidR="0082115F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82115F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82115F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82115F">
          <w:t>3GPP Working Procedures</w:t>
        </w:r>
      </w:hyperlink>
      <w:r>
        <w:t xml:space="preserve">, article 39 and the TSG Working Methods in </w:t>
      </w:r>
      <w:hyperlink r:id="rId10" w:history="1">
        <w:r w:rsidR="0082115F">
          <w:t>3GPP TR 21.900</w:t>
        </w:r>
      </w:hyperlink>
    </w:p>
    <w:p w14:paraId="2F242254" w14:textId="369BA508" w:rsidR="0082115F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15" w:hanging="81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792ECF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Digital Twi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ns phase 2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845B441" w14:textId="77777777" w:rsidR="0082115F" w:rsidRDefault="0082115F">
      <w:pPr>
        <w:pStyle w:val="Guidance"/>
        <w:spacing w:after="0"/>
      </w:pPr>
    </w:p>
    <w:p w14:paraId="4520DCE2" w14:textId="77777777" w:rsidR="0082115F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B135B13" w14:textId="77777777" w:rsidR="0082115F" w:rsidRDefault="00000000">
      <w:pPr>
        <w:pStyle w:val="Guidance"/>
        <w:rPr>
          <w:rFonts w:ascii="Arial" w:eastAsia="宋体" w:hAnsi="Arial"/>
          <w:i w:val="0"/>
          <w:color w:val="auto"/>
          <w:sz w:val="36"/>
          <w:lang w:val="en-US" w:eastAsia="zh-CN"/>
        </w:rPr>
      </w:pPr>
      <w:r>
        <w:rPr>
          <w:rFonts w:ascii="Arial" w:hAnsi="Arial"/>
          <w:i w:val="0"/>
          <w:color w:val="auto"/>
          <w:sz w:val="36"/>
        </w:rPr>
        <w:t>FS_</w:t>
      </w:r>
      <w:r>
        <w:rPr>
          <w:rFonts w:ascii="Arial" w:eastAsia="宋体" w:hAnsi="Arial" w:hint="eastAsia"/>
          <w:i w:val="0"/>
          <w:color w:val="auto"/>
          <w:sz w:val="36"/>
          <w:lang w:val="en-US" w:eastAsia="zh-CN"/>
        </w:rPr>
        <w:t>NDT</w:t>
      </w:r>
      <w:r>
        <w:rPr>
          <w:rFonts w:ascii="Arial" w:hAnsi="Arial"/>
          <w:i w:val="0"/>
          <w:color w:val="auto"/>
          <w:sz w:val="36"/>
        </w:rPr>
        <w:t>_ph</w:t>
      </w:r>
      <w:r>
        <w:rPr>
          <w:rFonts w:ascii="Arial" w:eastAsia="宋体" w:hAnsi="Arial" w:hint="eastAsia"/>
          <w:i w:val="0"/>
          <w:color w:val="auto"/>
          <w:sz w:val="36"/>
          <w:lang w:val="en-US" w:eastAsia="zh-CN"/>
        </w:rPr>
        <w:t>2</w:t>
      </w:r>
    </w:p>
    <w:p w14:paraId="15B1DB90" w14:textId="77777777" w:rsidR="0082115F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340F223" w14:textId="77777777" w:rsidR="0082115F" w:rsidRDefault="00000000">
      <w:pPr>
        <w:pStyle w:val="Guidance"/>
      </w:pPr>
      <w:r>
        <w:t xml:space="preserve">{A number to be provided by MCC at the plenary} </w:t>
      </w:r>
    </w:p>
    <w:p w14:paraId="4D9605DA" w14:textId="77777777" w:rsidR="0082115F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82115F" w:rsidRDefault="0082115F">
      <w:pPr>
        <w:pStyle w:val="Guidance"/>
      </w:pPr>
    </w:p>
    <w:p w14:paraId="228B978F" w14:textId="77777777" w:rsidR="0082115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82115F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2115F" w14:paraId="5A450A5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BB692C" w14:textId="77777777" w:rsidR="0082115F" w:rsidRDefault="00000000">
            <w:pPr>
              <w:pStyle w:val="TAH"/>
            </w:pPr>
            <w:bookmarkStart w:id="0" w:name="OLE_LINK1"/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43E29DD" w14:textId="77777777" w:rsidR="0082115F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5AE3E15" w14:textId="77777777" w:rsidR="0082115F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E55466" w14:textId="77777777" w:rsidR="0082115F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D05B29D" w14:textId="77777777" w:rsidR="0082115F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F1054D4" w14:textId="77777777" w:rsidR="0082115F" w:rsidRDefault="00000000">
            <w:pPr>
              <w:pStyle w:val="TAH"/>
            </w:pPr>
            <w:r>
              <w:t>Others (specify)</w:t>
            </w:r>
          </w:p>
        </w:tc>
      </w:tr>
      <w:tr w:rsidR="0082115F" w14:paraId="2DA9DB3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6A11DD3" w14:textId="77777777" w:rsidR="0082115F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30BF4" w14:textId="77777777" w:rsidR="0082115F" w:rsidRDefault="008211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9DE3DA" w14:textId="77777777" w:rsidR="0082115F" w:rsidRDefault="0082115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A66F608" w14:textId="77777777" w:rsidR="0082115F" w:rsidRDefault="00000000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7027FD3" w14:textId="77777777" w:rsidR="0082115F" w:rsidRDefault="00000000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4990571" w14:textId="77777777" w:rsidR="0082115F" w:rsidRDefault="0082115F">
            <w:pPr>
              <w:pStyle w:val="TAC"/>
            </w:pPr>
          </w:p>
        </w:tc>
      </w:tr>
      <w:tr w:rsidR="0082115F" w14:paraId="33C5623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3C344A" w14:textId="77777777" w:rsidR="0082115F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50E21C2" w14:textId="77777777" w:rsidR="0082115F" w:rsidRDefault="0082115F">
            <w:pPr>
              <w:pStyle w:val="TAC"/>
            </w:pPr>
          </w:p>
        </w:tc>
        <w:tc>
          <w:tcPr>
            <w:tcW w:w="1037" w:type="dxa"/>
          </w:tcPr>
          <w:p w14:paraId="1AC26E71" w14:textId="77777777" w:rsidR="0082115F" w:rsidRDefault="0082115F">
            <w:pPr>
              <w:pStyle w:val="TAC"/>
            </w:pPr>
          </w:p>
        </w:tc>
        <w:tc>
          <w:tcPr>
            <w:tcW w:w="850" w:type="dxa"/>
          </w:tcPr>
          <w:p w14:paraId="5F36690D" w14:textId="77777777" w:rsidR="0082115F" w:rsidRDefault="0082115F">
            <w:pPr>
              <w:pStyle w:val="TAC"/>
            </w:pPr>
          </w:p>
        </w:tc>
        <w:tc>
          <w:tcPr>
            <w:tcW w:w="851" w:type="dxa"/>
          </w:tcPr>
          <w:p w14:paraId="6A29DCC0" w14:textId="77777777" w:rsidR="0082115F" w:rsidRDefault="0082115F">
            <w:pPr>
              <w:pStyle w:val="TAC"/>
            </w:pPr>
          </w:p>
        </w:tc>
        <w:tc>
          <w:tcPr>
            <w:tcW w:w="1752" w:type="dxa"/>
          </w:tcPr>
          <w:p w14:paraId="5FD2CBC6" w14:textId="77777777" w:rsidR="0082115F" w:rsidRDefault="0082115F">
            <w:pPr>
              <w:pStyle w:val="TAC"/>
            </w:pPr>
          </w:p>
        </w:tc>
      </w:tr>
      <w:tr w:rsidR="0082115F" w14:paraId="66B398C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39F117" w14:textId="77777777" w:rsidR="0082115F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FDC6BBC" w14:textId="77777777" w:rsidR="0082115F" w:rsidRDefault="00000000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667F20A6" w14:textId="77777777" w:rsidR="0082115F" w:rsidRDefault="00000000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365A16EE" w14:textId="77777777" w:rsidR="0082115F" w:rsidRDefault="0082115F"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 w14:paraId="280E4649" w14:textId="77777777" w:rsidR="0082115F" w:rsidRDefault="0082115F"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 w14:paraId="42885EF9" w14:textId="77777777" w:rsidR="0082115F" w:rsidRDefault="00000000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</w:tr>
      <w:bookmarkEnd w:id="0"/>
    </w:tbl>
    <w:p w14:paraId="0AEBFDEC" w14:textId="77777777" w:rsidR="0082115F" w:rsidRDefault="0082115F"/>
    <w:p w14:paraId="1A78ECA7" w14:textId="77777777" w:rsidR="0082115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82115F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82115F" w:rsidRDefault="00000000">
      <w:pPr>
        <w:pStyle w:val="3"/>
      </w:pPr>
      <w:r>
        <w:t>This work item is a …</w:t>
      </w:r>
    </w:p>
    <w:p w14:paraId="4B0899D6" w14:textId="77777777" w:rsidR="0082115F" w:rsidRDefault="00000000">
      <w:pPr>
        <w:pStyle w:val="Guidance"/>
      </w:pPr>
      <w:r>
        <w:t xml:space="preserve">{Tick one or more box(es). The full structure of all existing Work Items is shown in the 3GPP Work Plan in </w:t>
      </w:r>
      <w:hyperlink r:id="rId11" w:history="1">
        <w:r w:rsidR="0082115F">
          <w:t>https://ftp.3gpp.org/Information/WORK_PLAN</w:t>
        </w:r>
      </w:hyperlink>
      <w:r>
        <w:t xml:space="preserve">}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2115F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82115F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82115F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2115F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82115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2115F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82115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2115F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82115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2115F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2115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82115F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82115F" w:rsidRDefault="0082115F">
      <w:pPr>
        <w:ind w:right="-99"/>
        <w:rPr>
          <w:b/>
        </w:rPr>
      </w:pPr>
    </w:p>
    <w:p w14:paraId="7820CC98" w14:textId="77777777" w:rsidR="0082115F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1D55ED17" w14:textId="77777777" w:rsidR="0082115F" w:rsidRDefault="00000000">
      <w:pPr>
        <w:pStyle w:val="Guidance"/>
      </w:pPr>
      <w:r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82115F" w:rsidRDefault="00000000">
      <w:pPr>
        <w:pStyle w:val="Guidance"/>
      </w:pPr>
      <w:r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82115F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2115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82115F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2115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82115F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82115F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82115F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82115F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2115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82115F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77777777" w:rsidR="0082115F" w:rsidRDefault="0082115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82115F" w:rsidRDefault="0082115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82115F" w:rsidRDefault="0082115F">
            <w:pPr>
              <w:pStyle w:val="TAL"/>
            </w:pPr>
          </w:p>
        </w:tc>
      </w:tr>
    </w:tbl>
    <w:p w14:paraId="577FBA35" w14:textId="77777777" w:rsidR="0082115F" w:rsidRDefault="0082115F"/>
    <w:p w14:paraId="5A176050" w14:textId="77777777" w:rsidR="0082115F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82115F" w:rsidRDefault="00000000">
      <w:pPr>
        <w:pStyle w:val="Guidance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2115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82115F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82115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82115F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82115F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82115F" w:rsidRDefault="00000000">
            <w:pPr>
              <w:pStyle w:val="TAH"/>
            </w:pPr>
            <w:r>
              <w:t>Nature of relationship</w:t>
            </w:r>
          </w:p>
        </w:tc>
      </w:tr>
      <w:tr w:rsidR="0082115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82115F" w:rsidRDefault="00000000">
            <w:pPr>
              <w:pStyle w:val="TAL"/>
            </w:pPr>
            <w:r>
              <w:rPr>
                <w:rFonts w:hint="eastAsia"/>
              </w:rPr>
              <w:t>1020018</w:t>
            </w:r>
          </w:p>
        </w:tc>
        <w:tc>
          <w:tcPr>
            <w:tcW w:w="3326" w:type="dxa"/>
          </w:tcPr>
          <w:p w14:paraId="3AC061FD" w14:textId="77777777" w:rsidR="0082115F" w:rsidRDefault="00000000">
            <w:pPr>
              <w:pStyle w:val="TAL"/>
            </w:pPr>
            <w:r>
              <w:rPr>
                <w:rFonts w:cs="Arial" w:hint="eastAsia"/>
                <w:szCs w:val="18"/>
              </w:rPr>
              <w:t>Study on management aspects of Network Digital Twin</w:t>
            </w:r>
          </w:p>
        </w:tc>
        <w:tc>
          <w:tcPr>
            <w:tcW w:w="5099" w:type="dxa"/>
          </w:tcPr>
          <w:p w14:paraId="017BF4B1" w14:textId="77777777" w:rsidR="0082115F" w:rsidRDefault="00000000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宋体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study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  <w:tr w:rsidR="0082115F" w14:paraId="61761213" w14:textId="77777777">
        <w:trPr>
          <w:cantSplit/>
          <w:jc w:val="center"/>
        </w:trPr>
        <w:tc>
          <w:tcPr>
            <w:tcW w:w="1101" w:type="dxa"/>
          </w:tcPr>
          <w:p w14:paraId="3312759E" w14:textId="77777777" w:rsidR="0082115F" w:rsidRDefault="00000000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06CED22E" w14:textId="77777777" w:rsidR="0082115F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M</w:t>
            </w:r>
            <w:r>
              <w:rPr>
                <w:rFonts w:cs="Arial" w:hint="eastAsia"/>
                <w:szCs w:val="18"/>
              </w:rPr>
              <w:t>anagement aspects of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</w:rPr>
              <w:t>Network Digital Twin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s</w:t>
            </w:r>
          </w:p>
        </w:tc>
        <w:tc>
          <w:tcPr>
            <w:tcW w:w="5099" w:type="dxa"/>
          </w:tcPr>
          <w:p w14:paraId="4B4F19B1" w14:textId="77777777" w:rsidR="0082115F" w:rsidRDefault="00000000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宋体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</w:tbl>
    <w:p w14:paraId="480303B9" w14:textId="77777777" w:rsidR="0082115F" w:rsidRDefault="0082115F">
      <w:pPr>
        <w:pStyle w:val="FP"/>
      </w:pPr>
    </w:p>
    <w:p w14:paraId="271E2800" w14:textId="77777777" w:rsidR="0082115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C1AA69C" w14:textId="47A4B398" w:rsidR="0082115F" w:rsidRDefault="00000000">
      <w:pPr>
        <w:rPr>
          <w:color w:val="000000" w:themeColor="text1"/>
          <w:lang w:val="en-US"/>
        </w:rPr>
      </w:pPr>
      <w:r>
        <w:rPr>
          <w:color w:val="000000"/>
        </w:rPr>
        <w:t xml:space="preserve">Network Digital Twin </w:t>
      </w:r>
      <w:r>
        <w:rPr>
          <w:rFonts w:hint="eastAsia"/>
          <w:color w:val="000000"/>
          <w:lang w:eastAsia="zh-CN"/>
        </w:rPr>
        <w:t>(NDT)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can</w:t>
      </w:r>
      <w:r>
        <w:rPr>
          <w:color w:val="000000"/>
        </w:rPr>
        <w:t xml:space="preserve"> be used as a replica of a mobile network, in order to learn how an actual mobile network would behave in certain scenarios</w:t>
      </w:r>
      <w:r>
        <w:rPr>
          <w:rFonts w:hint="eastAsia"/>
          <w:color w:val="000000"/>
          <w:lang w:eastAsia="zh-CN"/>
        </w:rPr>
        <w:t xml:space="preserve">, </w:t>
      </w:r>
      <w:r>
        <w:rPr>
          <w:color w:val="000000"/>
        </w:rPr>
        <w:t xml:space="preserve">without causing </w:t>
      </w:r>
      <w:r>
        <w:rPr>
          <w:rFonts w:hint="eastAsia"/>
          <w:color w:val="000000"/>
          <w:lang w:eastAsia="zh-CN"/>
        </w:rPr>
        <w:t xml:space="preserve">any </w:t>
      </w:r>
      <w:r>
        <w:rPr>
          <w:color w:val="000000"/>
        </w:rPr>
        <w:t xml:space="preserve">changes to the actual mobile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</w:rPr>
        <w:t xml:space="preserve">etwork. To provide meaningful results, the Network </w:t>
      </w:r>
      <w:r>
        <w:rPr>
          <w:rFonts w:hint="eastAsia"/>
          <w:color w:val="000000"/>
          <w:lang w:eastAsia="zh-CN"/>
        </w:rPr>
        <w:t>d</w:t>
      </w:r>
      <w:r>
        <w:rPr>
          <w:color w:val="000000"/>
        </w:rPr>
        <w:t xml:space="preserve">igital </w:t>
      </w:r>
      <w:r>
        <w:rPr>
          <w:rFonts w:hint="eastAsia"/>
          <w:color w:val="000000"/>
          <w:lang w:eastAsia="zh-CN"/>
        </w:rPr>
        <w:t>t</w:t>
      </w:r>
      <w:r>
        <w:rPr>
          <w:color w:val="000000"/>
        </w:rPr>
        <w:t>win needs to emulate (or simulate) the behavio</w:t>
      </w:r>
      <w:r w:rsidR="00D30DB5">
        <w:rPr>
          <w:rFonts w:eastAsiaTheme="minorEastAsia" w:hint="eastAsia"/>
          <w:color w:val="000000"/>
          <w:lang w:eastAsia="zh-CN"/>
        </w:rPr>
        <w:t>u</w:t>
      </w:r>
      <w:r>
        <w:rPr>
          <w:color w:val="000000"/>
        </w:rPr>
        <w:t xml:space="preserve">r of the mobile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</w:rPr>
        <w:t xml:space="preserve">etwork, so that the result of the operations on the virtual replica </w:t>
      </w:r>
      <w:r w:rsidR="00792ECF">
        <w:rPr>
          <w:color w:val="000000"/>
        </w:rPr>
        <w:t>is</w:t>
      </w:r>
      <w:r>
        <w:rPr>
          <w:color w:val="000000"/>
        </w:rPr>
        <w:t xml:space="preserve"> a good approximation to similar operations on the actual network.</w:t>
      </w:r>
      <w:r>
        <w:rPr>
          <w:rFonts w:hint="eastAsia"/>
          <w:color w:val="000000"/>
          <w:lang w:eastAsia="zh-CN"/>
        </w:rPr>
        <w:t xml:space="preserve"> </w:t>
      </w:r>
    </w:p>
    <w:p w14:paraId="31E7D9E6" w14:textId="77777777" w:rsidR="0082115F" w:rsidRDefault="0082115F"/>
    <w:p w14:paraId="45043CCF" w14:textId="77777777" w:rsidR="0082115F" w:rsidRDefault="00000000">
      <w:pPr>
        <w:rPr>
          <w:color w:val="000000" w:themeColor="text1"/>
          <w:lang w:val="en-US"/>
        </w:rPr>
      </w:pPr>
      <w:r>
        <w:t xml:space="preserve">SA5 has conducted </w:t>
      </w:r>
      <w:r>
        <w:rPr>
          <w:rFonts w:eastAsia="宋体" w:hint="eastAsia"/>
          <w:lang w:val="en-US" w:eastAsia="zh-CN"/>
        </w:rPr>
        <w:t>the</w:t>
      </w:r>
      <w:r>
        <w:t xml:space="preserve"> </w:t>
      </w:r>
      <w:r>
        <w:rPr>
          <w:rFonts w:eastAsia="宋体" w:hint="eastAsia"/>
          <w:lang w:val="en-US" w:eastAsia="zh-CN"/>
        </w:rPr>
        <w:t xml:space="preserve">standard </w:t>
      </w:r>
      <w:r>
        <w:t>on</w:t>
      </w:r>
      <w:r>
        <w:rPr>
          <w:rFonts w:hint="eastAsia"/>
          <w:lang w:val="en-US" w:eastAsia="zh-CN"/>
        </w:rPr>
        <w:t xml:space="preserve"> NDT</w:t>
      </w:r>
      <w:r>
        <w:t xml:space="preserve"> in </w:t>
      </w:r>
      <w:r>
        <w:rPr>
          <w:rFonts w:eastAsia="宋体" w:hint="eastAsia"/>
          <w:lang w:val="en-US" w:eastAsia="zh-CN"/>
        </w:rPr>
        <w:t>R19 and specified</w:t>
      </w:r>
      <w:r>
        <w:rPr>
          <w:rFonts w:hint="eastAsia"/>
          <w:lang w:val="en-US" w:eastAsia="zh-CN"/>
        </w:rPr>
        <w:t xml:space="preserve"> use cases, requirements 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solutions for Network Digital Twin in 3GPP management system, which also includes the procedure, management operations and management information (e.g., NDT modelling).</w:t>
      </w:r>
    </w:p>
    <w:p w14:paraId="2B199152" w14:textId="77777777" w:rsidR="0082115F" w:rsidRDefault="0082115F"/>
    <w:p w14:paraId="4F66431C" w14:textId="77777777" w:rsidR="0082115F" w:rsidRDefault="00000000">
      <w:pPr>
        <w:rPr>
          <w:lang w:eastAsia="en-GB"/>
        </w:rPr>
      </w:pPr>
      <w:r>
        <w:rPr>
          <w:lang w:eastAsia="en-GB"/>
        </w:rPr>
        <w:t xml:space="preserve">This </w:t>
      </w:r>
      <w:r>
        <w:rPr>
          <w:rFonts w:eastAsia="宋体" w:hint="eastAsia"/>
          <w:lang w:val="en-US" w:eastAsia="zh-CN"/>
        </w:rPr>
        <w:t>study</w:t>
      </w:r>
      <w:r>
        <w:rPr>
          <w:lang w:eastAsia="en-GB"/>
        </w:rPr>
        <w:t xml:space="preserve"> is proposed to aim at specifying </w:t>
      </w:r>
      <w:r>
        <w:rPr>
          <w:lang w:eastAsia="zh-CN"/>
        </w:rPr>
        <w:t>5G management system</w:t>
      </w:r>
      <w:r>
        <w:rPr>
          <w:lang w:eastAsia="en-GB"/>
        </w:rPr>
        <w:t xml:space="preserve"> enhancements to support </w:t>
      </w:r>
      <w:r>
        <w:rPr>
          <w:rFonts w:eastAsia="宋体" w:hint="eastAsia"/>
          <w:lang w:val="en-US" w:eastAsia="zh-CN"/>
        </w:rPr>
        <w:t xml:space="preserve">using of </w:t>
      </w:r>
      <w:r>
        <w:rPr>
          <w:rFonts w:hint="eastAsia"/>
          <w:color w:val="000000" w:themeColor="text1"/>
          <w:lang w:val="en-US"/>
        </w:rPr>
        <w:t xml:space="preserve">Network </w:t>
      </w:r>
      <w:r>
        <w:rPr>
          <w:rFonts w:eastAsia="宋体" w:hint="eastAsia"/>
          <w:color w:val="000000" w:themeColor="text1"/>
          <w:lang w:val="en-US" w:eastAsia="zh-CN"/>
        </w:rPr>
        <w:t>D</w:t>
      </w:r>
      <w:r>
        <w:rPr>
          <w:rFonts w:hint="eastAsia"/>
          <w:color w:val="000000" w:themeColor="text1"/>
          <w:lang w:val="en-US"/>
        </w:rPr>
        <w:t xml:space="preserve">igital </w:t>
      </w:r>
      <w:r>
        <w:rPr>
          <w:rFonts w:eastAsia="宋体" w:hint="eastAsia"/>
          <w:color w:val="000000" w:themeColor="text1"/>
          <w:lang w:val="en-US" w:eastAsia="zh-CN"/>
        </w:rPr>
        <w:t>T</w:t>
      </w:r>
      <w:r>
        <w:rPr>
          <w:rFonts w:hint="eastAsia"/>
          <w:color w:val="000000" w:themeColor="text1"/>
          <w:lang w:val="en-US"/>
        </w:rPr>
        <w:t>win</w:t>
      </w:r>
      <w:r>
        <w:rPr>
          <w:rFonts w:eastAsia="宋体" w:hint="eastAsia"/>
          <w:color w:val="000000" w:themeColor="text1"/>
          <w:lang w:val="en-US" w:eastAsia="zh-CN"/>
        </w:rPr>
        <w:t xml:space="preserve">, addressing the left-over topics from Rel-19 study and </w:t>
      </w:r>
      <w:r>
        <w:rPr>
          <w:lang w:eastAsia="zh-CN"/>
        </w:rPr>
        <w:t>continu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the </w:t>
      </w:r>
      <w:r>
        <w:rPr>
          <w:rFonts w:hint="eastAsia"/>
          <w:lang w:val="en-US" w:eastAsia="zh-CN"/>
        </w:rPr>
        <w:t>NDT</w:t>
      </w:r>
      <w:r>
        <w:rPr>
          <w:lang w:eastAsia="zh-CN"/>
        </w:rPr>
        <w:t xml:space="preserve"> solution</w:t>
      </w:r>
      <w:r>
        <w:rPr>
          <w:rFonts w:hint="eastAsia"/>
          <w:lang w:val="en-US" w:eastAsia="zh-CN"/>
        </w:rPr>
        <w:t xml:space="preserve"> to support new scenarios</w:t>
      </w:r>
      <w:r>
        <w:rPr>
          <w:lang w:eastAsia="zh-CN"/>
        </w:rPr>
        <w:t xml:space="preserve"> in Rel-</w:t>
      </w:r>
      <w:r>
        <w:rPr>
          <w:rFonts w:hint="eastAsia"/>
          <w:lang w:val="en-US" w:eastAsia="zh-CN"/>
        </w:rPr>
        <w:t>20</w:t>
      </w:r>
      <w:r>
        <w:rPr>
          <w:lang w:eastAsia="en-GB"/>
        </w:rPr>
        <w:t>.</w:t>
      </w:r>
    </w:p>
    <w:p w14:paraId="663AA336" w14:textId="77777777" w:rsidR="0082115F" w:rsidRDefault="0082115F">
      <w:pPr>
        <w:rPr>
          <w:lang w:eastAsia="en-GB"/>
        </w:rPr>
      </w:pPr>
    </w:p>
    <w:p w14:paraId="1C26C8C1" w14:textId="77777777" w:rsidR="0082115F" w:rsidRDefault="00000000">
      <w:pPr>
        <w:pStyle w:val="2"/>
        <w:rPr>
          <w:b w:val="0"/>
          <w:lang w:val="en-US" w:eastAsia="zh-CN"/>
        </w:rPr>
      </w:pPr>
      <w:r>
        <w:rPr>
          <w:rFonts w:hint="eastAsia"/>
          <w:b w:val="0"/>
          <w:lang w:eastAsia="zh-CN"/>
        </w:rPr>
        <w:t>3</w:t>
      </w:r>
      <w:r>
        <w:rPr>
          <w:b w:val="0"/>
          <w:lang w:eastAsia="zh-CN"/>
        </w:rPr>
        <w:t>.1 L</w:t>
      </w:r>
      <w:r>
        <w:rPr>
          <w:rFonts w:hint="eastAsia"/>
          <w:b w:val="0"/>
          <w:lang w:eastAsia="zh-CN"/>
        </w:rPr>
        <w:t>eft</w:t>
      </w:r>
      <w:r>
        <w:rPr>
          <w:b w:val="0"/>
          <w:lang w:eastAsia="zh-CN"/>
        </w:rPr>
        <w:t>-over topics from Rel-1</w:t>
      </w:r>
      <w:r>
        <w:rPr>
          <w:rFonts w:hint="eastAsia"/>
          <w:b w:val="0"/>
          <w:lang w:val="en-US" w:eastAsia="zh-CN"/>
        </w:rPr>
        <w:t>9</w:t>
      </w:r>
      <w:r>
        <w:rPr>
          <w:b w:val="0"/>
          <w:lang w:eastAsia="zh-CN"/>
        </w:rPr>
        <w:t xml:space="preserve"> </w:t>
      </w:r>
      <w:r>
        <w:rPr>
          <w:rFonts w:hint="eastAsia"/>
          <w:b w:val="0"/>
          <w:lang w:val="en-US" w:eastAsia="zh-CN"/>
        </w:rPr>
        <w:t>FS_NDT and NDT</w:t>
      </w:r>
    </w:p>
    <w:p w14:paraId="07F5D81A" w14:textId="77777777" w:rsidR="0082115F" w:rsidRDefault="0082115F"/>
    <w:p w14:paraId="062DE9C5" w14:textId="1C0B5F25" w:rsidR="0082115F" w:rsidRDefault="00000000">
      <w:pPr>
        <w:numPr>
          <w:ilvl w:val="0"/>
          <w:numId w:val="1"/>
        </w:numPr>
      </w:pPr>
      <w:r>
        <w:rPr>
          <w:rFonts w:eastAsia="宋体" w:hint="eastAsia"/>
          <w:lang w:val="en-US" w:eastAsia="zh-CN"/>
        </w:rPr>
        <w:t xml:space="preserve">Enhancements of </w:t>
      </w:r>
      <w:r>
        <w:rPr>
          <w:rFonts w:hint="eastAsia"/>
        </w:rPr>
        <w:t>NDT</w:t>
      </w:r>
      <w:r>
        <w:rPr>
          <w:rFonts w:eastAsia="宋体" w:hint="eastAsia"/>
          <w:lang w:val="en-US" w:eastAsia="zh-CN"/>
        </w:rPr>
        <w:t xml:space="preserve">:   </w:t>
      </w:r>
    </w:p>
    <w:p w14:paraId="216AD67C" w14:textId="731B34DB" w:rsidR="0082115F" w:rsidRDefault="00000000" w:rsidP="00792ECF">
      <w:pPr>
        <w:numPr>
          <w:ilvl w:val="0"/>
          <w:numId w:val="3"/>
        </w:numPr>
        <w:ind w:leftChars="200" w:left="400"/>
        <w:rPr>
          <w:rFonts w:eastAsia="宋体"/>
          <w:lang w:val="en-US" w:eastAsia="zh-CN"/>
        </w:rPr>
      </w:pPr>
      <w:bookmarkStart w:id="1" w:name="OLE_LINK5"/>
      <w:r>
        <w:rPr>
          <w:rFonts w:eastAsia="宋体" w:hint="eastAsia"/>
          <w:lang w:val="en-US" w:eastAsia="zh-CN"/>
        </w:rPr>
        <w:t>Extend</w:t>
      </w:r>
      <w:r w:rsidRPr="00792ECF">
        <w:rPr>
          <w:rFonts w:eastAsia="宋体"/>
          <w:lang w:val="en-US" w:eastAsia="zh-CN"/>
        </w:rPr>
        <w:t xml:space="preserve"> the detailed interaction </w:t>
      </w:r>
      <w:r>
        <w:rPr>
          <w:rFonts w:eastAsia="宋体" w:hint="eastAsia"/>
          <w:lang w:val="en-US" w:eastAsia="zh-CN"/>
        </w:rPr>
        <w:t xml:space="preserve">and collaboration </w:t>
      </w:r>
      <w:r w:rsidRPr="00792ECF">
        <w:rPr>
          <w:rFonts w:eastAsia="宋体"/>
          <w:lang w:val="en-US" w:eastAsia="zh-CN"/>
        </w:rPr>
        <w:t>with network functions</w:t>
      </w:r>
      <w:r>
        <w:rPr>
          <w:rFonts w:eastAsia="宋体" w:hint="eastAsia"/>
          <w:lang w:val="en-US" w:eastAsia="zh-CN"/>
        </w:rPr>
        <w:t xml:space="preserve">/automation </w:t>
      </w:r>
      <w:r w:rsidR="00792ECF">
        <w:rPr>
          <w:rFonts w:eastAsia="宋体"/>
          <w:lang w:val="en-US" w:eastAsia="zh-CN"/>
        </w:rPr>
        <w:t>functions</w:t>
      </w:r>
      <w:r w:rsidR="00792ECF" w:rsidRPr="00792ECF">
        <w:rPr>
          <w:rFonts w:eastAsia="宋体"/>
          <w:lang w:val="en-US" w:eastAsia="zh-CN"/>
        </w:rPr>
        <w:t xml:space="preserve"> (</w:t>
      </w:r>
      <w:r w:rsidRPr="00792ECF">
        <w:rPr>
          <w:rFonts w:eastAsia="宋体"/>
          <w:lang w:val="en-US" w:eastAsia="zh-CN"/>
        </w:rPr>
        <w:t>e.g., NWDAF, MDAS, and SON).</w:t>
      </w:r>
      <w:r w:rsidR="00557B5E">
        <w:rPr>
          <w:rFonts w:eastAsia="宋体" w:hint="eastAsia"/>
          <w:lang w:val="en-US" w:eastAsia="zh-CN"/>
        </w:rPr>
        <w:t xml:space="preserve"> For example, the</w:t>
      </w:r>
      <w:r w:rsidR="00557B5E" w:rsidRPr="00557B5E">
        <w:rPr>
          <w:rFonts w:eastAsia="宋体"/>
          <w:lang w:val="en-US" w:eastAsia="zh-CN"/>
        </w:rPr>
        <w:t xml:space="preserve"> invocation relationships</w:t>
      </w:r>
      <w:r w:rsidR="00557B5E">
        <w:rPr>
          <w:rFonts w:eastAsia="宋体" w:hint="eastAsia"/>
          <w:lang w:val="en-US" w:eastAsia="zh-CN"/>
        </w:rPr>
        <w:t xml:space="preserve"> </w:t>
      </w:r>
      <w:r w:rsidR="00557B5E" w:rsidRPr="00557B5E">
        <w:rPr>
          <w:rFonts w:eastAsia="宋体"/>
          <w:lang w:val="en-US" w:eastAsia="zh-CN"/>
        </w:rPr>
        <w:t>between NDTs and MDAS</w:t>
      </w:r>
      <w:r w:rsidR="00557B5E">
        <w:rPr>
          <w:rFonts w:eastAsia="宋体" w:hint="eastAsia"/>
          <w:lang w:val="en-US" w:eastAsia="zh-CN"/>
        </w:rPr>
        <w:t>.</w:t>
      </w:r>
      <w:bookmarkStart w:id="2" w:name="OLE_LINK6"/>
      <w:bookmarkEnd w:id="1"/>
    </w:p>
    <w:p w14:paraId="3EEE865E" w14:textId="49B585B0" w:rsidR="0082115F" w:rsidRPr="00557B5E" w:rsidRDefault="00000000" w:rsidP="00557B5E">
      <w:pPr>
        <w:numPr>
          <w:ilvl w:val="0"/>
          <w:numId w:val="3"/>
        </w:numPr>
        <w:ind w:leftChars="200" w:left="4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Advanced NDT capabilities, including </w:t>
      </w:r>
      <w:r w:rsidR="007C4842">
        <w:rPr>
          <w:rFonts w:eastAsia="宋体" w:hint="eastAsia"/>
          <w:lang w:val="en-US" w:eastAsia="zh-CN"/>
        </w:rPr>
        <w:t>collaborati</w:t>
      </w:r>
      <w:r w:rsidR="005126BE">
        <w:rPr>
          <w:rFonts w:eastAsia="宋体" w:hint="eastAsia"/>
          <w:lang w:val="en-US" w:eastAsia="zh-CN"/>
        </w:rPr>
        <w:t xml:space="preserve">on between </w:t>
      </w:r>
      <w:r>
        <w:rPr>
          <w:rFonts w:eastAsia="宋体" w:hint="eastAsia"/>
          <w:lang w:val="en-US" w:eastAsia="zh-CN"/>
        </w:rPr>
        <w:t>NDT</w:t>
      </w:r>
      <w:r w:rsidR="005126BE">
        <w:rPr>
          <w:rFonts w:eastAsia="宋体" w:hint="eastAsia"/>
          <w:lang w:val="en-US" w:eastAsia="zh-CN"/>
        </w:rPr>
        <w:t>s</w:t>
      </w:r>
      <w:r w:rsidR="00792ECF"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</w:t>
      </w:r>
      <w:r w:rsidRPr="00792ECF">
        <w:rPr>
          <w:rFonts w:eastAsia="宋体"/>
          <w:lang w:val="en-US" w:eastAsia="zh-CN"/>
        </w:rPr>
        <w:t>should be continued for an in-depth discussion of the concepts</w:t>
      </w:r>
      <w:r w:rsidR="00792ECF" w:rsidRPr="00792ECF">
        <w:rPr>
          <w:rFonts w:eastAsia="宋体"/>
          <w:lang w:val="en-US" w:eastAsia="zh-CN"/>
        </w:rPr>
        <w:t>, and use</w:t>
      </w:r>
      <w:r w:rsidRPr="00792ECF">
        <w:rPr>
          <w:rFonts w:eastAsia="宋体"/>
          <w:lang w:val="en-US" w:eastAsia="zh-CN"/>
        </w:rPr>
        <w:t xml:space="preserve"> cases and solutions</w:t>
      </w:r>
      <w:r>
        <w:rPr>
          <w:rFonts w:eastAsia="宋体" w:hint="eastAsia"/>
          <w:lang w:val="en-US" w:eastAsia="zh-CN"/>
        </w:rPr>
        <w:t xml:space="preserve"> left from R19.</w:t>
      </w:r>
      <w:r w:rsidR="00F46A7F">
        <w:rPr>
          <w:rFonts w:eastAsia="宋体" w:hint="eastAsia"/>
          <w:lang w:val="en-US" w:eastAsia="zh-CN"/>
        </w:rPr>
        <w:t xml:space="preserve"> </w:t>
      </w:r>
    </w:p>
    <w:p w14:paraId="6BC5F374" w14:textId="77777777" w:rsidR="00F46A7F" w:rsidRDefault="00F46A7F" w:rsidP="00792ECF">
      <w:pPr>
        <w:ind w:left="400"/>
        <w:rPr>
          <w:rFonts w:eastAsia="宋体"/>
          <w:lang w:val="en-US" w:eastAsia="zh-CN"/>
        </w:rPr>
      </w:pPr>
    </w:p>
    <w:bookmarkEnd w:id="2"/>
    <w:p w14:paraId="0DF55F4A" w14:textId="1844F76B" w:rsidR="0082115F" w:rsidRDefault="00000000">
      <w:pPr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Further </w:t>
      </w:r>
      <w:r w:rsidR="00792ECF">
        <w:rPr>
          <w:rFonts w:eastAsia="宋体"/>
          <w:lang w:val="en-US" w:eastAsia="zh-CN"/>
        </w:rPr>
        <w:t>investigate</w:t>
      </w:r>
      <w:r>
        <w:rPr>
          <w:rFonts w:hint="eastAsia"/>
        </w:rPr>
        <w:t xml:space="preserve"> data synchronization mechanism</w:t>
      </w:r>
      <w:r>
        <w:rPr>
          <w:rFonts w:eastAsia="宋体" w:hint="eastAsia"/>
          <w:lang w:val="en-US" w:eastAsia="zh-CN"/>
        </w:rPr>
        <w:t xml:space="preserve"> by using the </w:t>
      </w:r>
      <w:r>
        <w:rPr>
          <w:rFonts w:hint="eastAsia"/>
        </w:rPr>
        <w:t>existing mechanism</w:t>
      </w:r>
      <w:r>
        <w:rPr>
          <w:rFonts w:eastAsia="宋体" w:hint="eastAsia"/>
          <w:lang w:val="en-US" w:eastAsia="zh-CN"/>
        </w:rPr>
        <w:t xml:space="preserve"> or </w:t>
      </w:r>
      <w:r>
        <w:rPr>
          <w:rFonts w:hint="eastAsia"/>
        </w:rPr>
        <w:t>new mechanism</w:t>
      </w:r>
      <w:r w:rsidR="00D767C1">
        <w:rPr>
          <w:rFonts w:eastAsiaTheme="minorEastAsia" w:hint="eastAsia"/>
          <w:lang w:eastAsia="zh-CN"/>
        </w:rPr>
        <w:t xml:space="preserve"> </w:t>
      </w:r>
      <w:r w:rsidR="00D767C1">
        <w:rPr>
          <w:rFonts w:eastAsia="宋体" w:hint="eastAsia"/>
          <w:lang w:val="en-US" w:eastAsia="zh-CN"/>
        </w:rPr>
        <w:t>for NDT modelling</w:t>
      </w:r>
      <w:r>
        <w:rPr>
          <w:rFonts w:eastAsia="宋体" w:hint="eastAsia"/>
          <w:lang w:val="en-US" w:eastAsia="zh-CN"/>
        </w:rPr>
        <w:t>, which may include the following aspects:</w:t>
      </w:r>
    </w:p>
    <w:p w14:paraId="0393E1BD" w14:textId="5424EBFD" w:rsidR="00F7368C" w:rsidRDefault="00000000" w:rsidP="00F7368C">
      <w:pPr>
        <w:numPr>
          <w:ilvl w:val="0"/>
          <w:numId w:val="4"/>
        </w:numPr>
        <w:ind w:leftChars="200" w:left="400"/>
        <w:rPr>
          <w:rFonts w:eastAsia="宋体"/>
          <w:lang w:val="en-US" w:eastAsia="zh-CN"/>
        </w:rPr>
      </w:pPr>
      <w:bookmarkStart w:id="3" w:name="OLE_LINK3"/>
      <w:r>
        <w:rPr>
          <w:rFonts w:eastAsia="宋体" w:hint="eastAsia"/>
          <w:lang w:val="en-US" w:eastAsia="zh-CN"/>
        </w:rPr>
        <w:t>S</w:t>
      </w:r>
      <w:r>
        <w:rPr>
          <w:rFonts w:hint="eastAsia"/>
        </w:rPr>
        <w:t>ynchroniz</w:t>
      </w:r>
      <w:r>
        <w:rPr>
          <w:rFonts w:eastAsia="宋体" w:hint="eastAsia"/>
          <w:lang w:val="en-US" w:eastAsia="zh-CN"/>
        </w:rPr>
        <w:t>e the mobile network data</w:t>
      </w:r>
      <w:bookmarkEnd w:id="3"/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</w:rPr>
        <w:t>with the NFs and N</w:t>
      </w:r>
      <w:r w:rsidR="0033299E">
        <w:rPr>
          <w:rFonts w:eastAsiaTheme="minorEastAsia" w:hint="eastAsia"/>
          <w:lang w:eastAsia="zh-CN"/>
        </w:rPr>
        <w:t>E</w:t>
      </w:r>
      <w:r>
        <w:rPr>
          <w:rFonts w:hint="eastAsia"/>
        </w:rPr>
        <w:t>s</w:t>
      </w:r>
      <w:r w:rsidR="0033299E">
        <w:rPr>
          <w:rFonts w:eastAsiaTheme="minorEastAsia" w:hint="eastAsia"/>
          <w:lang w:eastAsia="zh-CN"/>
        </w:rPr>
        <w:t>;</w:t>
      </w:r>
    </w:p>
    <w:p w14:paraId="3700DF8D" w14:textId="15F4815C" w:rsidR="0082115F" w:rsidRPr="00F7368C" w:rsidRDefault="00F7368C" w:rsidP="00792ECF">
      <w:pPr>
        <w:numPr>
          <w:ilvl w:val="0"/>
          <w:numId w:val="4"/>
        </w:numPr>
        <w:ind w:leftChars="200" w:left="4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Investigate the</w:t>
      </w:r>
      <w:r w:rsidR="00D767C1" w:rsidRPr="00F7368C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requirements on </w:t>
      </w:r>
      <w:r w:rsidR="00D767C1" w:rsidRPr="00F7368C">
        <w:rPr>
          <w:rFonts w:eastAsia="宋体"/>
          <w:lang w:val="en-US" w:eastAsia="zh-CN"/>
        </w:rPr>
        <w:t>external data</w:t>
      </w:r>
      <w:r w:rsidR="0033299E">
        <w:rPr>
          <w:rFonts w:eastAsia="宋体" w:hint="eastAsia"/>
          <w:lang w:val="en-US" w:eastAsia="zh-CN"/>
        </w:rPr>
        <w:t>.</w:t>
      </w:r>
    </w:p>
    <w:p w14:paraId="638BB229" w14:textId="77777777" w:rsidR="0082115F" w:rsidRDefault="0082115F"/>
    <w:p w14:paraId="034991E9" w14:textId="77777777" w:rsidR="0082115F" w:rsidRDefault="00000000">
      <w:pPr>
        <w:pStyle w:val="2"/>
        <w:rPr>
          <w:b w:val="0"/>
          <w:lang w:val="en-US" w:eastAsia="zh-CN"/>
        </w:rPr>
      </w:pPr>
      <w:r>
        <w:rPr>
          <w:b w:val="0"/>
          <w:lang w:val="en-US" w:eastAsia="zh-CN"/>
        </w:rPr>
        <w:t xml:space="preserve">3.2 New scenarios for </w:t>
      </w:r>
      <w:r>
        <w:rPr>
          <w:rFonts w:hint="eastAsia"/>
          <w:b w:val="0"/>
          <w:lang w:val="en-US" w:eastAsia="zh-CN"/>
        </w:rPr>
        <w:t>NDT</w:t>
      </w:r>
    </w:p>
    <w:p w14:paraId="00DA3281" w14:textId="77777777" w:rsidR="0082115F" w:rsidRDefault="0082115F">
      <w:pPr>
        <w:rPr>
          <w:rFonts w:ascii="Arial" w:hAnsi="Arial"/>
          <w:lang w:val="en-US" w:eastAsia="zh-CN"/>
        </w:rPr>
      </w:pPr>
    </w:p>
    <w:p w14:paraId="47BEFAAC" w14:textId="7E400567" w:rsidR="0082115F" w:rsidRPr="0033299E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Investigate new scenarios of NDT from other WGs. </w:t>
      </w:r>
      <w:r w:rsidR="0033299E">
        <w:rPr>
          <w:rFonts w:eastAsia="宋体" w:hint="eastAsia"/>
          <w:lang w:val="en-US" w:eastAsia="zh-CN"/>
        </w:rPr>
        <w:t xml:space="preserve">For example, </w:t>
      </w:r>
      <w:r>
        <w:rPr>
          <w:lang w:val="en-US" w:eastAsia="zh-CN"/>
        </w:rPr>
        <w:t xml:space="preserve">SA1 R19 TS 22.125 introduced UAV usages on flight path management and UTM assistance to support UAV pre-flight preparation. The requirements </w:t>
      </w:r>
      <w:r w:rsidR="00792ECF">
        <w:rPr>
          <w:lang w:val="en-US" w:eastAsia="zh-CN"/>
        </w:rPr>
        <w:t>are</w:t>
      </w:r>
      <w:r>
        <w:rPr>
          <w:lang w:val="en-US" w:eastAsia="zh-CN"/>
        </w:rPr>
        <w:t xml:space="preserve"> as follows:</w:t>
      </w:r>
    </w:p>
    <w:p w14:paraId="30B18C1C" w14:textId="77777777" w:rsidR="0082115F" w:rsidRDefault="0082115F">
      <w:pPr>
        <w:rPr>
          <w:lang w:val="en-US" w:eastAsia="zh-CN"/>
        </w:rPr>
      </w:pPr>
    </w:p>
    <w:p w14:paraId="20372E95" w14:textId="77777777" w:rsidR="0082115F" w:rsidRDefault="00000000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lastRenderedPageBreak/>
        <w:t>NDT can simulate the network performance with UAV service features on grid granularity to support the flight path optimization.  </w:t>
      </w:r>
    </w:p>
    <w:p w14:paraId="30C59692" w14:textId="0E97AE15" w:rsidR="0082115F" w:rsidRDefault="00000000">
      <w:pPr>
        <w:numPr>
          <w:ilvl w:val="0"/>
          <w:numId w:val="1"/>
        </w:numPr>
        <w:rPr>
          <w:lang w:eastAsia="en-GB"/>
        </w:rPr>
      </w:pPr>
      <w:r>
        <w:rPr>
          <w:rFonts w:hint="eastAsia"/>
          <w:lang w:eastAsia="en-GB"/>
        </w:rPr>
        <w:t>Network capacity/performance simulation on grid granularity to support specific network services (e.g.</w:t>
      </w:r>
      <w:r w:rsidR="00792ECF">
        <w:rPr>
          <w:lang w:eastAsia="en-GB"/>
        </w:rPr>
        <w:t>, UAV</w:t>
      </w:r>
      <w:r>
        <w:rPr>
          <w:rFonts w:hint="eastAsia"/>
          <w:lang w:eastAsia="en-GB"/>
        </w:rPr>
        <w:t xml:space="preserve"> flight)</w:t>
      </w:r>
    </w:p>
    <w:p w14:paraId="1CB31DB1" w14:textId="77777777" w:rsidR="0082115F" w:rsidRDefault="0082115F" w:rsidP="00792ECF">
      <w:pPr>
        <w:numPr>
          <w:ilvl w:val="255"/>
          <w:numId w:val="0"/>
        </w:numPr>
        <w:rPr>
          <w:lang w:eastAsia="en-GB"/>
        </w:rPr>
      </w:pPr>
    </w:p>
    <w:p w14:paraId="4A2BDC03" w14:textId="77777777" w:rsidR="0082115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94433E2" w14:textId="77777777" w:rsidR="0082115F" w:rsidRDefault="00000000">
      <w:pPr>
        <w:spacing w:line="360" w:lineRule="auto"/>
        <w:jc w:val="both"/>
      </w:pPr>
      <w:r>
        <w:t xml:space="preserve">The objective of this study item is to study the following areas for enhancing the </w:t>
      </w:r>
      <w:r>
        <w:rPr>
          <w:rFonts w:eastAsia="宋体" w:hint="eastAsia"/>
          <w:lang w:val="en-US" w:eastAsia="zh-CN"/>
        </w:rPr>
        <w:t>network digital twin</w:t>
      </w:r>
      <w:r>
        <w:t xml:space="preserve"> management services of 5G network:</w:t>
      </w:r>
    </w:p>
    <w:p w14:paraId="536132CE" w14:textId="77777777" w:rsidR="0082115F" w:rsidRDefault="0082115F"/>
    <w:p w14:paraId="02D9A544" w14:textId="00E6F8A2" w:rsidR="0082115F" w:rsidRDefault="00000000">
      <w:pPr>
        <w:ind w:left="200" w:hangingChars="100" w:hanging="200"/>
        <w:pPrChange w:id="4" w:author="CMCC-hys" w:date="2025-04-25T15:25:00Z">
          <w:pPr/>
        </w:pPrChange>
      </w:pPr>
      <w:r>
        <w:rPr>
          <w:highlight w:val="green"/>
        </w:rPr>
        <w:t>WT-1</w:t>
      </w:r>
      <w:ins w:id="5" w:author="CMCC" w:date="2025-04-08T20:03:00Z">
        <w:r>
          <w:rPr>
            <w:rFonts w:eastAsia="宋体" w:hint="eastAsia"/>
            <w:highlight w:val="green"/>
            <w:lang w:val="en-US" w:eastAsia="zh-CN"/>
          </w:rPr>
          <w:t xml:space="preserve">: </w:t>
        </w:r>
      </w:ins>
      <w:del w:id="6" w:author="CMCC" w:date="2025-04-08T20:03:00Z">
        <w:r>
          <w:rPr>
            <w:rFonts w:hint="eastAsia"/>
            <w:highlight w:val="cyan"/>
          </w:rPr>
          <w:delText>：</w:delText>
        </w:r>
      </w:del>
      <w:ins w:id="7" w:author="CMCC" w:date="2025-04-08T19:16:00Z">
        <w:r>
          <w:rPr>
            <w:rFonts w:eastAsia="宋体" w:hint="eastAsia"/>
            <w:highlight w:val="cyan"/>
            <w:lang w:val="en-US" w:eastAsia="zh-CN"/>
          </w:rPr>
          <w:t>E</w:t>
        </w:r>
      </w:ins>
      <w:ins w:id="8" w:author="CMCC" w:date="2025-04-08T19:41:00Z">
        <w:r>
          <w:rPr>
            <w:rFonts w:eastAsia="宋体" w:hint="eastAsia"/>
            <w:highlight w:val="cyan"/>
            <w:lang w:val="en-US" w:eastAsia="zh-CN"/>
          </w:rPr>
          <w:t>n</w:t>
        </w:r>
      </w:ins>
      <w:ins w:id="9" w:author="CMCC" w:date="2025-04-08T19:16:00Z">
        <w:r>
          <w:rPr>
            <w:rFonts w:eastAsia="宋体" w:hint="eastAsia"/>
            <w:highlight w:val="cyan"/>
            <w:lang w:val="en-US" w:eastAsia="zh-CN"/>
          </w:rPr>
          <w:t>h</w:t>
        </w:r>
      </w:ins>
      <w:ins w:id="10" w:author="CMCC" w:date="2025-04-08T19:41:00Z">
        <w:r>
          <w:rPr>
            <w:rFonts w:eastAsia="宋体" w:hint="eastAsia"/>
            <w:highlight w:val="cyan"/>
            <w:lang w:val="en-US" w:eastAsia="zh-CN"/>
          </w:rPr>
          <w:t>ancements</w:t>
        </w:r>
      </w:ins>
      <w:ins w:id="11" w:author="CMCC" w:date="2025-04-08T19:16:00Z">
        <w:r>
          <w:rPr>
            <w:rFonts w:eastAsia="宋体" w:hint="eastAsia"/>
            <w:highlight w:val="cyan"/>
            <w:lang w:val="en-US" w:eastAsia="zh-CN"/>
          </w:rPr>
          <w:t xml:space="preserve"> of </w:t>
        </w:r>
      </w:ins>
      <w:r>
        <w:rPr>
          <w:highlight w:val="cyan"/>
        </w:rPr>
        <w:t>NDT</w:t>
      </w:r>
      <w:ins w:id="12" w:author="CMCC" w:date="2025-04-08T19:42:00Z">
        <w:del w:id="13" w:author="CMCC-hys" w:date="2025-04-25T15:24:00Z">
          <w:r>
            <w:rPr>
              <w:rFonts w:eastAsia="宋体" w:hint="eastAsia"/>
              <w:highlight w:val="cyan"/>
              <w:lang w:val="en-US" w:eastAsia="zh-CN"/>
            </w:rPr>
            <w:delText>life</w:delText>
          </w:r>
        </w:del>
      </w:ins>
      <w:ins w:id="14" w:author="CMCC" w:date="2025-04-08T20:02:00Z">
        <w:del w:id="15" w:author="CMCC-hys" w:date="2025-04-25T15:24:00Z">
          <w:r>
            <w:rPr>
              <w:rFonts w:eastAsia="宋体" w:hint="eastAsia"/>
              <w:highlight w:val="cyan"/>
              <w:lang w:val="en-US" w:eastAsia="zh-CN"/>
            </w:rPr>
            <w:delText xml:space="preserve"> </w:delText>
          </w:r>
        </w:del>
      </w:ins>
      <w:ins w:id="16" w:author="CMCC" w:date="2025-04-08T19:42:00Z">
        <w:del w:id="17" w:author="CMCC-hys" w:date="2025-04-25T15:24:00Z">
          <w:r>
            <w:rPr>
              <w:rFonts w:eastAsia="宋体" w:hint="eastAsia"/>
              <w:highlight w:val="cyan"/>
              <w:lang w:val="en-US" w:eastAsia="zh-CN"/>
            </w:rPr>
            <w:delText>cycle management</w:delText>
          </w:r>
        </w:del>
      </w:ins>
      <w:ins w:id="18" w:author="CMCC" w:date="2025-04-10T18:24:00Z">
        <w:r>
          <w:rPr>
            <w:rFonts w:eastAsia="宋体" w:hint="eastAsia"/>
            <w:highlight w:val="cyan"/>
            <w:lang w:val="en-US" w:eastAsia="zh-CN"/>
          </w:rPr>
          <w:t>,</w:t>
        </w:r>
      </w:ins>
      <w:r w:rsidR="00381B8E">
        <w:rPr>
          <w:rFonts w:eastAsia="宋体" w:hint="eastAsia"/>
          <w:highlight w:val="cyan"/>
          <w:lang w:val="en-US" w:eastAsia="zh-CN"/>
        </w:rPr>
        <w:t xml:space="preserve"> </w:t>
      </w:r>
      <w:r w:rsidR="00381B8E">
        <w:rPr>
          <w:rFonts w:eastAsia="宋体" w:hint="eastAsia"/>
          <w:highlight w:val="green"/>
          <w:lang w:val="en-US" w:eastAsia="zh-CN"/>
        </w:rPr>
        <w:t>e</w:t>
      </w:r>
      <w:ins w:id="19" w:author="CMCC" w:date="2025-04-10T18:24:00Z">
        <w:del w:id="20" w:author="CMCC-hys" w:date="2025-04-25T15:26:00Z">
          <w:r w:rsidRPr="00381B8E">
            <w:rPr>
              <w:rFonts w:eastAsia="宋体" w:hint="eastAsia"/>
              <w:highlight w:val="green"/>
              <w:lang w:val="en-US" w:eastAsia="zh-CN"/>
            </w:rPr>
            <w:delText xml:space="preserve"> </w:delText>
          </w:r>
        </w:del>
      </w:ins>
      <w:ins w:id="21" w:author="CMCC" w:date="2025-04-10T18:25:00Z">
        <w:del w:id="22" w:author="CMCC-hys" w:date="2025-04-25T15:26:00Z">
          <w:r w:rsidRPr="00381B8E">
            <w:rPr>
              <w:rFonts w:eastAsia="宋体" w:hint="eastAsia"/>
              <w:highlight w:val="green"/>
              <w:lang w:val="en-US" w:eastAsia="zh-CN"/>
            </w:rPr>
            <w:delText>e</w:delText>
          </w:r>
        </w:del>
        <w:r w:rsidRPr="00381B8E">
          <w:rPr>
            <w:rFonts w:eastAsia="宋体" w:hint="eastAsia"/>
            <w:highlight w:val="green"/>
            <w:lang w:val="en-US" w:eastAsia="zh-CN"/>
          </w:rPr>
          <w:t>xtend</w:t>
        </w:r>
        <w:r>
          <w:rPr>
            <w:rFonts w:eastAsia="宋体" w:hint="eastAsia"/>
            <w:highlight w:val="green"/>
            <w:lang w:val="en-US" w:eastAsia="zh-CN"/>
          </w:rPr>
          <w:t xml:space="preserve"> the detailed interaction and collaboration </w:t>
        </w:r>
      </w:ins>
      <w:ins w:id="23" w:author="CMCC-hys" w:date="2025-04-25T15:25:00Z">
        <w:r>
          <w:rPr>
            <w:rFonts w:eastAsia="宋体" w:hint="eastAsia"/>
            <w:highlight w:val="green"/>
            <w:lang w:val="en-US" w:eastAsia="zh-CN"/>
          </w:rPr>
          <w:t xml:space="preserve">between NDT and </w:t>
        </w:r>
      </w:ins>
      <w:ins w:id="24" w:author="CMCC" w:date="2025-04-10T18:25:00Z">
        <w:del w:id="25" w:author="CMCC-hys" w:date="2025-04-25T15:25:00Z">
          <w:r>
            <w:rPr>
              <w:rFonts w:eastAsia="宋体" w:hint="eastAsia"/>
              <w:highlight w:val="green"/>
              <w:lang w:val="en-US" w:eastAsia="zh-CN"/>
            </w:rPr>
            <w:delText xml:space="preserve">with </w:delText>
          </w:r>
        </w:del>
        <w:r>
          <w:rPr>
            <w:rFonts w:eastAsia="宋体" w:hint="eastAsia"/>
            <w:highlight w:val="green"/>
            <w:lang w:val="en-US" w:eastAsia="zh-CN"/>
          </w:rPr>
          <w:t>network functions/automation functions(e.g., NWDAF, MDAS, and SON)</w:t>
        </w:r>
      </w:ins>
      <w:del w:id="26" w:author="CMCC" w:date="2025-04-10T18:25:00Z">
        <w:r>
          <w:rPr>
            <w:rFonts w:eastAsia="宋体"/>
            <w:highlight w:val="green"/>
            <w:lang w:val="en-US" w:eastAsia="zh-CN"/>
            <w:rPrChange w:id="27" w:author="CMCC" w:date="2025-04-08T14:55:00Z">
              <w:rPr/>
            </w:rPrChange>
          </w:rPr>
          <w:delText>role in the management loop and relationship with the existing network functions/entities including e.g., NWDAF</w:delText>
        </w:r>
        <w:r>
          <w:rPr>
            <w:rFonts w:eastAsia="宋体" w:hint="eastAsia"/>
            <w:highlight w:val="green"/>
            <w:lang w:val="en-US" w:eastAsia="zh-CN"/>
          </w:rPr>
          <w:delText xml:space="preserve"> and</w:delText>
        </w:r>
        <w:r>
          <w:rPr>
            <w:rFonts w:eastAsia="宋体"/>
            <w:highlight w:val="green"/>
            <w:lang w:val="en-US" w:eastAsia="zh-CN"/>
            <w:rPrChange w:id="28" w:author="CMCC" w:date="2025-04-08T14:55:00Z">
              <w:rPr/>
            </w:rPrChange>
          </w:rPr>
          <w:delText xml:space="preserve"> MDAS</w:delText>
        </w:r>
      </w:del>
      <w:r>
        <w:rPr>
          <w:highlight w:val="green"/>
        </w:rPr>
        <w:t>.</w:t>
      </w:r>
      <w:r>
        <w:t> </w:t>
      </w:r>
    </w:p>
    <w:p w14:paraId="20464F88" w14:textId="77777777" w:rsidR="00381B8E" w:rsidRDefault="00381B8E" w:rsidP="00381B8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lang w:eastAsia="zh-CN"/>
        </w:rPr>
      </w:pPr>
    </w:p>
    <w:p w14:paraId="49156494" w14:textId="171BCAF8" w:rsidR="00381B8E" w:rsidRPr="00381B8E" w:rsidDel="00381B8E" w:rsidRDefault="00381B8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del w:id="29" w:author="Yushuang Hu" w:date="2025-04-30T17:49:00Z" w16du:dateUtc="2025-04-30T09:49:00Z"/>
          <w:rFonts w:eastAsia="宋体"/>
          <w:highlight w:val="cyan"/>
          <w:lang w:val="en-US" w:eastAsia="zh-CN"/>
        </w:rPr>
      </w:pPr>
      <w:r>
        <w:rPr>
          <w:rFonts w:hint="eastAsia"/>
          <w:highlight w:val="cyan"/>
        </w:rPr>
        <w:t>WT-2</w:t>
      </w:r>
      <w:ins w:id="30" w:author="CMCC" w:date="2025-04-08T20:03:00Z">
        <w:r>
          <w:rPr>
            <w:rFonts w:eastAsia="宋体" w:hint="eastAsia"/>
            <w:highlight w:val="cyan"/>
            <w:lang w:val="en-US" w:eastAsia="zh-CN"/>
          </w:rPr>
          <w:t xml:space="preserve">: </w:t>
        </w:r>
      </w:ins>
      <w:ins w:id="31" w:author="CMCC" w:date="2025-04-10T16:23:00Z">
        <w:del w:id="32" w:author="Yushuang Hu" w:date="2025-04-30T17:49:00Z" w16du:dateUtc="2025-04-30T09:49:00Z">
          <w:r w:rsidDel="00381B8E">
            <w:rPr>
              <w:rFonts w:eastAsia="宋体" w:hint="eastAsia"/>
              <w:highlight w:val="cyan"/>
              <w:lang w:val="en-US" w:eastAsia="zh-CN"/>
            </w:rPr>
            <w:delText xml:space="preserve">Advanced NDT capabilities, including </w:delText>
          </w:r>
        </w:del>
      </w:ins>
      <w:ins w:id="33" w:author="CMCC" w:date="2025-04-10T16:24:00Z">
        <w:del w:id="34" w:author="Yushuang Hu" w:date="2025-04-30T17:49:00Z" w16du:dateUtc="2025-04-30T09:49:00Z">
          <w:r w:rsidDel="00381B8E">
            <w:rPr>
              <w:rFonts w:eastAsia="宋体" w:hint="eastAsia"/>
              <w:highlight w:val="cyan"/>
              <w:lang w:val="en-US" w:eastAsia="zh-CN"/>
            </w:rPr>
            <w:delText xml:space="preserve">but not limited to </w:delText>
          </w:r>
        </w:del>
      </w:ins>
      <w:del w:id="35" w:author="Yushuang Hu" w:date="2025-04-30T17:49:00Z" w16du:dateUtc="2025-04-30T09:49:00Z">
        <w:r w:rsidDel="00381B8E">
          <w:rPr>
            <w:rFonts w:hint="eastAsia"/>
            <w:highlight w:val="cyan"/>
          </w:rPr>
          <w:delText>：</w:delText>
        </w:r>
      </w:del>
      <w:ins w:id="36" w:author="CMCC" w:date="2025-04-10T16:23:00Z">
        <w:del w:id="37" w:author="Yushuang Hu" w:date="2025-04-30T17:49:00Z" w16du:dateUtc="2025-04-30T09:49:00Z">
          <w:r w:rsidDel="00381B8E">
            <w:rPr>
              <w:rFonts w:eastAsia="宋体" w:hint="eastAsia"/>
              <w:highlight w:val="cyan"/>
              <w:lang w:val="en-US" w:eastAsia="zh-CN"/>
            </w:rPr>
            <w:delText>m</w:delText>
          </w:r>
        </w:del>
      </w:ins>
      <w:del w:id="38" w:author="Yushuang Hu" w:date="2025-04-30T17:49:00Z" w16du:dateUtc="2025-04-30T09:49:00Z">
        <w:r w:rsidDel="00381B8E">
          <w:rPr>
            <w:rFonts w:eastAsia="宋体" w:hint="eastAsia"/>
            <w:highlight w:val="cyan"/>
            <w:lang w:val="en-US" w:eastAsia="zh-CN"/>
          </w:rPr>
          <w:delText>M</w:delText>
        </w:r>
        <w:r w:rsidDel="00381B8E">
          <w:rPr>
            <w:rFonts w:hint="eastAsia"/>
            <w:highlight w:val="cyan"/>
          </w:rPr>
          <w:delText>anagement and orchestration of NDTs</w:delText>
        </w:r>
        <w:r w:rsidDel="00381B8E">
          <w:rPr>
            <w:rFonts w:eastAsia="宋体" w:hint="eastAsia"/>
            <w:highlight w:val="cyan"/>
            <w:lang w:val="en-US" w:eastAsia="zh-CN"/>
          </w:rPr>
          <w:delText xml:space="preserve">. </w:delText>
        </w:r>
      </w:del>
    </w:p>
    <w:p w14:paraId="322A3779" w14:textId="2A222788" w:rsidR="0082115F" w:rsidRPr="00381B8E" w:rsidRDefault="0000000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del w:id="39" w:author="CMCC" w:date="2025-04-10T16:23:00Z"/>
          <w:rFonts w:eastAsia="宋体"/>
          <w:highlight w:val="cyan"/>
          <w:lang w:val="en-US" w:eastAsia="zh-CN"/>
        </w:rPr>
      </w:pPr>
      <w:ins w:id="40" w:author="CMCC-hys" w:date="2025-04-25T16:10:00Z">
        <w:r w:rsidRPr="00381B8E">
          <w:rPr>
            <w:rFonts w:eastAsia="宋体" w:hint="eastAsia"/>
            <w:highlight w:val="cyan"/>
            <w:lang w:val="en-US" w:eastAsia="zh-CN"/>
          </w:rPr>
          <w:t>Inv</w:t>
        </w:r>
      </w:ins>
      <w:ins w:id="41" w:author="CMCC-hys" w:date="2025-04-25T16:11:00Z">
        <w:r w:rsidRPr="00381B8E">
          <w:rPr>
            <w:rFonts w:eastAsia="宋体" w:hint="eastAsia"/>
            <w:highlight w:val="cyan"/>
            <w:lang w:val="en-US" w:eastAsia="zh-CN"/>
          </w:rPr>
          <w:t>estigate</w:t>
        </w:r>
      </w:ins>
      <w:ins w:id="42" w:author="CMCC-hys" w:date="2025-04-25T15:49:00Z">
        <w:r w:rsidRPr="00381B8E">
          <w:rPr>
            <w:rFonts w:eastAsia="宋体" w:hint="eastAsia"/>
            <w:highlight w:val="cyan"/>
            <w:lang w:val="en-US" w:eastAsia="zh-CN"/>
          </w:rPr>
          <w:t xml:space="preserve"> multiple NDT</w:t>
        </w:r>
      </w:ins>
      <w:ins w:id="43" w:author="CMCC-hys" w:date="2025-04-25T16:08:00Z">
        <w:r w:rsidRPr="00381B8E">
          <w:rPr>
            <w:rFonts w:eastAsia="宋体" w:hint="eastAsia"/>
            <w:highlight w:val="cyan"/>
            <w:lang w:val="en-US" w:eastAsia="zh-CN"/>
          </w:rPr>
          <w:t xml:space="preserve"> </w:t>
        </w:r>
      </w:ins>
      <w:ins w:id="44" w:author="CMCC-hys" w:date="2025-04-25T16:10:00Z">
        <w:r w:rsidRPr="00381B8E">
          <w:rPr>
            <w:rFonts w:eastAsia="宋体" w:hint="eastAsia"/>
            <w:highlight w:val="cyan"/>
            <w:lang w:val="en-US" w:eastAsia="zh-CN"/>
          </w:rPr>
          <w:t>collaborations</w:t>
        </w:r>
      </w:ins>
      <w:ins w:id="45" w:author="CMCC-hys" w:date="2025-04-25T16:08:00Z">
        <w:r w:rsidRPr="00381B8E">
          <w:rPr>
            <w:highlight w:val="cyan"/>
            <w:lang w:eastAsia="zh-CN"/>
          </w:rPr>
          <w:t xml:space="preserve"> of </w:t>
        </w:r>
      </w:ins>
      <w:ins w:id="46" w:author="CMCC-hys" w:date="2025-04-25T16:11:00Z">
        <w:r w:rsidRPr="00381B8E">
          <w:rPr>
            <w:rFonts w:hint="eastAsia"/>
            <w:highlight w:val="cyan"/>
            <w:lang w:val="en-US" w:eastAsia="zh-CN"/>
          </w:rPr>
          <w:t>h</w:t>
        </w:r>
      </w:ins>
      <w:ins w:id="47" w:author="CMCC-hys" w:date="2025-04-25T16:08:00Z">
        <w:r w:rsidRPr="00381B8E">
          <w:rPr>
            <w:highlight w:val="cyan"/>
            <w:lang w:eastAsia="zh-CN"/>
          </w:rPr>
          <w:t>ierarchical and peer-to-peer interactions</w:t>
        </w:r>
      </w:ins>
      <w:ins w:id="48" w:author="CMCC-hys" w:date="2025-04-25T16:04:00Z">
        <w:r w:rsidRPr="00381B8E">
          <w:rPr>
            <w:rFonts w:eastAsia="宋体" w:hint="eastAsia"/>
            <w:highlight w:val="cyan"/>
            <w:lang w:val="en-US" w:eastAsia="zh-CN"/>
          </w:rPr>
          <w:t xml:space="preserve"> within cross management domain, 5GC management domain and/or NG-RAN management domain</w:t>
        </w:r>
      </w:ins>
      <w:ins w:id="49" w:author="CMCC-hys" w:date="2025-04-25T16:19:00Z">
        <w:r w:rsidRPr="00381B8E">
          <w:rPr>
            <w:rFonts w:eastAsia="宋体" w:hint="eastAsia"/>
            <w:highlight w:val="cyan"/>
            <w:lang w:val="en-US" w:eastAsia="zh-CN"/>
          </w:rPr>
          <w:t>,</w:t>
        </w:r>
      </w:ins>
      <w:r w:rsidR="00381B8E">
        <w:rPr>
          <w:rFonts w:eastAsia="宋体" w:hint="eastAsia"/>
          <w:highlight w:val="cyan"/>
          <w:lang w:val="en-US" w:eastAsia="zh-CN"/>
        </w:rPr>
        <w:t xml:space="preserve"> </w:t>
      </w:r>
      <w:ins w:id="50" w:author="CMCC-hys" w:date="2025-04-25T15:56:00Z">
        <w:r w:rsidRPr="00381B8E">
          <w:rPr>
            <w:color w:val="000000"/>
            <w:highlight w:val="cyan"/>
            <w:rPrChange w:id="51" w:author="CMCC-hys" w:date="2025-04-25T16:02:00Z">
              <w:rPr>
                <w:color w:val="000000"/>
                <w:highlight w:val="yellow"/>
              </w:rPr>
            </w:rPrChange>
          </w:rPr>
          <w:t>include the following categories:</w:t>
        </w:r>
      </w:ins>
    </w:p>
    <w:p w14:paraId="1ED8099E" w14:textId="442B81EE" w:rsidR="0082115F" w:rsidRPr="00381B8E" w:rsidRDefault="0000000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ns w:id="52" w:author="CMCC-hys" w:date="2025-04-25T15:39:00Z"/>
          <w:rFonts w:eastAsia="宋体"/>
          <w:highlight w:val="cyan"/>
          <w:lang w:val="en-US" w:eastAsia="zh-CN"/>
        </w:rPr>
        <w:pPrChange w:id="53" w:author="CMCC" w:date="2025-04-08T21:24:00Z">
          <w:pPr>
            <w:overflowPunct w:val="0"/>
            <w:autoSpaceDE w:val="0"/>
            <w:autoSpaceDN w:val="0"/>
            <w:adjustRightInd w:val="0"/>
            <w:spacing w:after="180"/>
            <w:ind w:leftChars="400" w:left="800"/>
            <w:jc w:val="both"/>
            <w:textAlignment w:val="baseline"/>
          </w:pPr>
        </w:pPrChange>
      </w:pPr>
      <w:del w:id="54" w:author="CMCC" w:date="2025-04-10T16:23:00Z">
        <w:r w:rsidRPr="00381B8E">
          <w:rPr>
            <w:rFonts w:eastAsia="宋体"/>
            <w:highlight w:val="cyan"/>
            <w:lang w:val="en-US" w:eastAsia="zh-CN"/>
          </w:rPr>
          <w:delText xml:space="preserve">WT-2.1 </w:delText>
        </w:r>
        <w:r w:rsidRPr="00381B8E">
          <w:rPr>
            <w:highlight w:val="cyan"/>
          </w:rPr>
          <w:delText>The nested NDT</w:delText>
        </w:r>
      </w:del>
      <w:del w:id="55" w:author="CMCC" w:date="2025-04-08T20:02:00Z">
        <w:r w:rsidRPr="00381B8E">
          <w:rPr>
            <w:highlight w:val="cyan"/>
          </w:rPr>
          <w:delText xml:space="preserve"> and NDT Instance collaboration mechanism</w:delText>
        </w:r>
      </w:del>
    </w:p>
    <w:p w14:paraId="2A2C0B0F" w14:textId="7C09E44C" w:rsidR="00381B8E" w:rsidRPr="00381B8E" w:rsidRDefault="00381B8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ns w:id="56" w:author="Yushuang Hu" w:date="2025-04-30T17:57:00Z" w16du:dateUtc="2025-04-30T09:57:00Z"/>
          <w:rFonts w:eastAsia="宋体"/>
          <w:highlight w:val="cyan"/>
          <w:lang w:val="en-US" w:eastAsia="zh-CN"/>
        </w:rPr>
        <w:pPrChange w:id="57" w:author="CMCC-hys" w:date="2025-04-25T15:39:00Z">
          <w:pPr>
            <w:overflowPunct w:val="0"/>
            <w:autoSpaceDE w:val="0"/>
            <w:autoSpaceDN w:val="0"/>
            <w:adjustRightInd w:val="0"/>
            <w:spacing w:after="180"/>
            <w:ind w:leftChars="400" w:left="800"/>
            <w:jc w:val="both"/>
            <w:textAlignment w:val="baseline"/>
          </w:pPr>
        </w:pPrChange>
      </w:pPr>
      <w:ins w:id="58" w:author="Yushuang Hu" w:date="2025-04-30T17:57:00Z" w16du:dateUtc="2025-04-30T09:57:00Z">
        <w:r w:rsidRPr="00381B8E">
          <w:rPr>
            <w:rFonts w:eastAsia="宋体" w:hint="eastAsia"/>
            <w:highlight w:val="cyan"/>
            <w:lang w:val="en-US" w:eastAsia="zh-CN"/>
          </w:rPr>
          <w:t>Collaboration between NDT</w:t>
        </w:r>
        <w:r>
          <w:rPr>
            <w:rFonts w:eastAsia="宋体" w:hint="eastAsia"/>
            <w:highlight w:val="cyan"/>
            <w:lang w:val="en-US" w:eastAsia="zh-CN"/>
          </w:rPr>
          <w:t>s</w:t>
        </w:r>
        <w:r w:rsidRPr="00381B8E">
          <w:rPr>
            <w:rFonts w:eastAsia="宋体" w:hint="eastAsia"/>
            <w:highlight w:val="cyan"/>
            <w:lang w:val="en-US" w:eastAsia="zh-CN"/>
          </w:rPr>
          <w:t xml:space="preserve"> cross different management domain</w:t>
        </w:r>
      </w:ins>
      <w:ins w:id="59" w:author="Yushuang Hu" w:date="2025-04-30T17:58:00Z" w16du:dateUtc="2025-04-30T09:58:00Z">
        <w:r w:rsidR="007D585C">
          <w:rPr>
            <w:rFonts w:eastAsia="宋体" w:hint="eastAsia"/>
            <w:highlight w:val="cyan"/>
            <w:lang w:val="en-US" w:eastAsia="zh-CN"/>
          </w:rPr>
          <w:t>;</w:t>
        </w:r>
      </w:ins>
    </w:p>
    <w:p w14:paraId="76B117FC" w14:textId="4F21C18D" w:rsidR="00381B8E" w:rsidRPr="00381B8E" w:rsidRDefault="00381B8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ns w:id="60" w:author="Yushuang Hu" w:date="2025-04-30T17:57:00Z" w16du:dateUtc="2025-04-30T09:57:00Z"/>
          <w:rFonts w:eastAsia="宋体"/>
          <w:highlight w:val="cyan"/>
          <w:lang w:val="en-US" w:eastAsia="zh-CN"/>
        </w:rPr>
        <w:pPrChange w:id="61" w:author="CMCC-hys" w:date="2025-04-25T15:39:00Z">
          <w:pPr>
            <w:overflowPunct w:val="0"/>
            <w:autoSpaceDE w:val="0"/>
            <w:autoSpaceDN w:val="0"/>
            <w:adjustRightInd w:val="0"/>
            <w:spacing w:after="180"/>
            <w:ind w:leftChars="400" w:left="800"/>
            <w:jc w:val="both"/>
            <w:textAlignment w:val="baseline"/>
          </w:pPr>
        </w:pPrChange>
      </w:pPr>
      <w:ins w:id="62" w:author="Yushuang Hu" w:date="2025-04-30T17:57:00Z" w16du:dateUtc="2025-04-30T09:57:00Z">
        <w:r w:rsidRPr="00381B8E">
          <w:rPr>
            <w:rFonts w:eastAsia="宋体" w:hint="eastAsia"/>
            <w:highlight w:val="cyan"/>
            <w:lang w:val="en-US" w:eastAsia="zh-CN"/>
          </w:rPr>
          <w:t>Collaboration between NDT</w:t>
        </w:r>
        <w:r>
          <w:rPr>
            <w:rFonts w:eastAsia="宋体" w:hint="eastAsia"/>
            <w:highlight w:val="cyan"/>
            <w:lang w:val="en-US" w:eastAsia="zh-CN"/>
          </w:rPr>
          <w:t>s</w:t>
        </w:r>
        <w:r w:rsidRPr="00381B8E">
          <w:rPr>
            <w:rFonts w:eastAsia="宋体" w:hint="eastAsia"/>
            <w:highlight w:val="cyan"/>
            <w:lang w:val="en-US" w:eastAsia="zh-CN"/>
          </w:rPr>
          <w:t xml:space="preserve"> within single management domain</w:t>
        </w:r>
      </w:ins>
      <w:ins w:id="63" w:author="Yushuang Hu" w:date="2025-04-30T17:58:00Z" w16du:dateUtc="2025-04-30T09:58:00Z">
        <w:r w:rsidR="007D585C">
          <w:rPr>
            <w:rFonts w:eastAsia="宋体" w:hint="eastAsia"/>
            <w:highlight w:val="cyan"/>
            <w:lang w:val="en-US" w:eastAsia="zh-CN"/>
          </w:rPr>
          <w:t>.</w:t>
        </w:r>
      </w:ins>
    </w:p>
    <w:p w14:paraId="7F2BD925" w14:textId="77777777" w:rsidR="00381B8E" w:rsidRPr="00381B8E" w:rsidDel="00381B8E" w:rsidRDefault="00381B8E" w:rsidP="00381B8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del w:id="64" w:author="Yushuang Hu" w:date="2025-04-30T17:57:00Z" w16du:dateUtc="2025-04-30T09:57:00Z"/>
          <w:rFonts w:eastAsia="宋体"/>
          <w:highlight w:val="cyan"/>
          <w:lang w:val="en-US" w:eastAsia="zh-CN"/>
        </w:rPr>
      </w:pPr>
    </w:p>
    <w:p w14:paraId="40D695D3" w14:textId="659779E3" w:rsidR="0082115F" w:rsidRDefault="0000000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del w:id="65" w:author="CMCC" w:date="2025-04-08T21:30:00Z"/>
          <w:highlight w:val="cyan"/>
        </w:rPr>
        <w:pPrChange w:id="66" w:author="CMCC" w:date="2025-04-08T21:30:00Z">
          <w:pPr>
            <w:overflowPunct w:val="0"/>
            <w:autoSpaceDE w:val="0"/>
            <w:autoSpaceDN w:val="0"/>
            <w:adjustRightInd w:val="0"/>
            <w:spacing w:after="180"/>
            <w:ind w:leftChars="400" w:left="800"/>
            <w:jc w:val="both"/>
            <w:textAlignment w:val="baseline"/>
          </w:pPr>
        </w:pPrChange>
      </w:pPr>
      <w:del w:id="67" w:author="CMCC" w:date="2025-04-08T21:30:00Z">
        <w:r>
          <w:rPr>
            <w:rFonts w:eastAsia="宋体" w:hint="eastAsia"/>
            <w:highlight w:val="cyan"/>
            <w:lang w:val="en-US" w:eastAsia="zh-CN"/>
          </w:rPr>
          <w:delText>WT-2.2 U</w:delText>
        </w:r>
        <w:r>
          <w:rPr>
            <w:rFonts w:hint="eastAsia"/>
            <w:highlight w:val="cyan"/>
          </w:rPr>
          <w:delText>se</w:delText>
        </w:r>
        <w:r>
          <w:rPr>
            <w:rFonts w:eastAsia="宋体" w:hint="eastAsia"/>
            <w:highlight w:val="cyan"/>
            <w:lang w:val="en-US" w:eastAsia="zh-CN"/>
          </w:rPr>
          <w:delText xml:space="preserve"> NDT</w:delText>
        </w:r>
        <w:r>
          <w:rPr>
            <w:rFonts w:hint="eastAsia"/>
            <w:highlight w:val="cyan"/>
          </w:rPr>
          <w:delText xml:space="preserve"> to support management and orchestration tasks, like optimization, root cause analysis, NW planning, mitigation of security problems.</w:delText>
        </w:r>
      </w:del>
    </w:p>
    <w:p w14:paraId="1F299B4A" w14:textId="2D6B4FEC" w:rsidR="0082115F" w:rsidRDefault="00000000" w:rsidP="0082115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bookmarkStart w:id="68" w:name="OLE_LINK2"/>
      <w:r w:rsidRPr="00381B8E">
        <w:rPr>
          <w:rFonts w:hint="eastAsia"/>
          <w:highlight w:val="cyan"/>
        </w:rPr>
        <w:t>WT-</w:t>
      </w:r>
      <w:ins w:id="69" w:author="CMCC" w:date="2025-04-08T21:29:00Z">
        <w:r w:rsidRPr="00381B8E">
          <w:rPr>
            <w:rFonts w:eastAsia="宋体" w:hint="eastAsia"/>
            <w:highlight w:val="cyan"/>
            <w:lang w:val="en-US" w:eastAsia="zh-CN"/>
          </w:rPr>
          <w:t>3</w:t>
        </w:r>
      </w:ins>
      <w:ins w:id="70" w:author="CMCC" w:date="2025-04-08T20:03:00Z">
        <w:r w:rsidRPr="00381B8E">
          <w:rPr>
            <w:rFonts w:eastAsia="宋体" w:hint="eastAsia"/>
            <w:highlight w:val="cyan"/>
            <w:lang w:val="en-US" w:eastAsia="zh-CN"/>
          </w:rPr>
          <w:t xml:space="preserve">: </w:t>
        </w:r>
      </w:ins>
      <w:del w:id="71" w:author="CMCC" w:date="2025-04-10T16:47:00Z">
        <w:r w:rsidRPr="00381B8E">
          <w:rPr>
            <w:rFonts w:hint="eastAsia"/>
            <w:highlight w:val="cyan"/>
          </w:rPr>
          <w:delText>3：</w:delText>
        </w:r>
      </w:del>
      <w:del w:id="72" w:author="Zhulia Ayani" w:date="2025-04-10T14:49:00Z">
        <w:r w:rsidRPr="00381B8E">
          <w:rPr>
            <w:rFonts w:hint="eastAsia"/>
            <w:highlight w:val="cyan"/>
          </w:rPr>
          <w:delText>T</w:delText>
        </w:r>
      </w:del>
      <w:ins w:id="73" w:author="CMCC" w:date="2025-04-10T16:47:00Z">
        <w:del w:id="74" w:author="Zhulia Ayani" w:date="2025-04-10T14:49:00Z">
          <w:r w:rsidRPr="00381B8E">
            <w:rPr>
              <w:rFonts w:eastAsia="宋体" w:hint="eastAsia"/>
              <w:highlight w:val="cyan"/>
              <w:lang w:val="en-US" w:eastAsia="zh-CN"/>
            </w:rPr>
            <w:delText>Specify</w:delText>
          </w:r>
        </w:del>
      </w:ins>
      <w:ins w:id="75" w:author="CMCC" w:date="2025-04-08T20:39:00Z">
        <w:del w:id="76" w:author="Zhulia Ayani" w:date="2025-04-10T14:49:00Z">
          <w:r w:rsidRPr="00381B8E">
            <w:rPr>
              <w:rFonts w:eastAsia="宋体" w:hint="eastAsia"/>
              <w:highlight w:val="cyan"/>
              <w:lang w:val="en-US" w:eastAsia="zh-CN"/>
            </w:rPr>
            <w:delText xml:space="preserve"> t</w:delText>
          </w:r>
        </w:del>
      </w:ins>
      <w:del w:id="77" w:author="Zhulia Ayani" w:date="2025-04-10T14:49:00Z">
        <w:r w:rsidRPr="00381B8E">
          <w:rPr>
            <w:rFonts w:hint="eastAsia"/>
            <w:highlight w:val="cyan"/>
          </w:rPr>
          <w:delText>he</w:delText>
        </w:r>
      </w:del>
      <w:ins w:id="78" w:author="Zhulia Ayani" w:date="2025-04-10T14:49:00Z">
        <w:r w:rsidRPr="00381B8E">
          <w:rPr>
            <w:highlight w:val="cyan"/>
          </w:rPr>
          <w:t>Investigate</w:t>
        </w:r>
      </w:ins>
      <w:r w:rsidRPr="00381B8E">
        <w:rPr>
          <w:rFonts w:hint="eastAsia"/>
          <w:highlight w:val="cyan"/>
        </w:rPr>
        <w:t xml:space="preserve"> data synchronization mechanism</w:t>
      </w:r>
      <w:ins w:id="79" w:author="Zhulia Ayani" w:date="2025-04-10T14:49:00Z">
        <w:r w:rsidRPr="00381B8E">
          <w:rPr>
            <w:highlight w:val="cyan"/>
          </w:rPr>
          <w:t>s</w:t>
        </w:r>
      </w:ins>
      <w:ins w:id="80" w:author="CMCC-hys" w:date="2025-04-25T16:44:00Z">
        <w:r w:rsidRPr="00381B8E">
          <w:rPr>
            <w:rFonts w:eastAsia="宋体" w:hint="eastAsia"/>
            <w:highlight w:val="cyan"/>
            <w:lang w:val="en-US" w:eastAsia="zh-CN"/>
          </w:rPr>
          <w:t xml:space="preserve"> </w:t>
        </w:r>
        <w:r w:rsidRPr="00381B8E">
          <w:rPr>
            <w:rFonts w:hint="eastAsia"/>
            <w:highlight w:val="cyan"/>
          </w:rPr>
          <w:t>(use existing mechanism/new mechanism)</w:t>
        </w:r>
      </w:ins>
      <w:ins w:id="81" w:author="CMCC" w:date="2025-04-08T21:02:00Z">
        <w:r w:rsidRPr="00381B8E">
          <w:rPr>
            <w:rFonts w:eastAsia="宋体" w:hint="eastAsia"/>
            <w:highlight w:val="cyan"/>
            <w:lang w:val="en-US" w:eastAsia="zh-CN"/>
          </w:rPr>
          <w:t xml:space="preserve"> </w:t>
        </w:r>
      </w:ins>
      <w:ins w:id="82" w:author="CMCC-hys" w:date="2025-04-25T16:44:00Z">
        <w:r w:rsidRPr="00381B8E">
          <w:rPr>
            <w:rFonts w:eastAsia="宋体" w:hint="eastAsia"/>
            <w:highlight w:val="cyan"/>
            <w:lang w:val="en-US" w:eastAsia="zh-CN"/>
          </w:rPr>
          <w:t xml:space="preserve">and external data requirements </w:t>
        </w:r>
      </w:ins>
      <w:ins w:id="83" w:author="CMCC" w:date="2025-04-10T16:47:00Z">
        <w:r w:rsidRPr="00381B8E">
          <w:rPr>
            <w:rFonts w:eastAsia="宋体" w:hint="eastAsia"/>
            <w:highlight w:val="cyan"/>
            <w:lang w:val="en-US" w:eastAsia="zh-CN"/>
          </w:rPr>
          <w:t>for NDT modelling</w:t>
        </w:r>
      </w:ins>
      <w:ins w:id="84" w:author="CMCC-hys" w:date="2025-04-25T16:24:00Z">
        <w:r w:rsidRPr="00381B8E">
          <w:rPr>
            <w:rFonts w:eastAsia="宋体" w:hint="eastAsia"/>
            <w:highlight w:val="cyan"/>
            <w:lang w:val="en-US" w:eastAsia="zh-CN"/>
          </w:rPr>
          <w:t>.</w:t>
        </w:r>
      </w:ins>
      <w:del w:id="85" w:author="CMCC" w:date="2025-04-10T16:10:00Z">
        <w:r>
          <w:rPr>
            <w:rFonts w:hint="eastAsia"/>
          </w:rPr>
          <w:delText xml:space="preserve"> with the NFs and NEs. Use Network Digital Twin to support autonomous network and provide additional value with exposing mobile network data and using external data</w:delText>
        </w:r>
      </w:del>
      <w:del w:id="86" w:author="CMCC" w:date="2025-04-08T20:42:00Z">
        <w:r>
          <w:rPr>
            <w:rFonts w:hint="eastAsia"/>
          </w:rPr>
          <w:delText>, as well as data collection, data exposure mechanisms</w:delText>
        </w:r>
      </w:del>
      <w:ins w:id="87" w:author="CMCC-hys" w:date="2025-04-25T16:28:00Z">
        <w:r>
          <w:rPr>
            <w:rFonts w:eastAsia="宋体" w:hint="eastAsia"/>
            <w:lang w:val="en-US" w:eastAsia="zh-CN"/>
          </w:rPr>
          <w:t xml:space="preserve"> </w:t>
        </w:r>
      </w:ins>
    </w:p>
    <w:p w14:paraId="43CD651A" w14:textId="77777777" w:rsidR="00381B8E" w:rsidRPr="00381B8E" w:rsidRDefault="00381B8E" w:rsidP="00381B8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ns w:id="88" w:author="CMCC" w:date="2025-04-08T21:34:00Z"/>
          <w:del w:id="89" w:author="CMCC-hys" w:date="2025-04-25T16:46:00Z"/>
          <w:rFonts w:eastAsia="宋体"/>
          <w:lang w:val="en-US" w:eastAsia="zh-CN"/>
        </w:rPr>
      </w:pPr>
    </w:p>
    <w:bookmarkEnd w:id="68"/>
    <w:p w14:paraId="12A1D350" w14:textId="77777777" w:rsidR="0082115F" w:rsidRDefault="0000000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del w:id="90" w:author="CMCC" w:date="2025-04-08T22:06:00Z"/>
        </w:rPr>
        <w:pPrChange w:id="91" w:author="CMCC" w:date="2025-04-10T16:51:00Z">
          <w:pPr/>
        </w:pPrChange>
      </w:pPr>
      <w:r>
        <w:rPr>
          <w:rFonts w:hint="eastAsia"/>
          <w:highlight w:val="cyan"/>
        </w:rPr>
        <w:t>WT-</w:t>
      </w:r>
      <w:ins w:id="92" w:author="CMCC" w:date="2025-04-08T21:31:00Z">
        <w:r>
          <w:rPr>
            <w:rFonts w:eastAsia="宋体" w:hint="eastAsia"/>
            <w:highlight w:val="cyan"/>
            <w:lang w:val="en-US" w:eastAsia="zh-CN"/>
          </w:rPr>
          <w:t>4</w:t>
        </w:r>
      </w:ins>
      <w:del w:id="93" w:author="CMCC" w:date="2025-04-08T20:49:00Z">
        <w:r>
          <w:rPr>
            <w:rFonts w:hint="eastAsia"/>
            <w:highlight w:val="cyan"/>
          </w:rPr>
          <w:delText>4</w:delText>
        </w:r>
      </w:del>
      <w:ins w:id="94" w:author="CMCC" w:date="2025-04-08T20:03:00Z">
        <w:r>
          <w:rPr>
            <w:rFonts w:eastAsia="宋体" w:hint="eastAsia"/>
            <w:highlight w:val="cyan"/>
            <w:lang w:val="en-US" w:eastAsia="zh-CN"/>
          </w:rPr>
          <w:t xml:space="preserve">: </w:t>
        </w:r>
      </w:ins>
      <w:del w:id="95" w:author="CMCC" w:date="2025-04-08T20:03:00Z">
        <w:r>
          <w:rPr>
            <w:rFonts w:hint="eastAsia"/>
            <w:highlight w:val="cyan"/>
          </w:rPr>
          <w:delText>：</w:delText>
        </w:r>
      </w:del>
      <w:r>
        <w:rPr>
          <w:rFonts w:hint="eastAsia"/>
          <w:highlight w:val="cyan"/>
        </w:rPr>
        <w:t xml:space="preserve">New </w:t>
      </w:r>
      <w:del w:id="96" w:author="CMCC" w:date="2025-04-08T21:26:00Z">
        <w:r>
          <w:rPr>
            <w:rFonts w:hint="eastAsia"/>
            <w:highlight w:val="cyan"/>
          </w:rPr>
          <w:delText>features/</w:delText>
        </w:r>
      </w:del>
      <w:r>
        <w:rPr>
          <w:rFonts w:hint="eastAsia"/>
          <w:highlight w:val="cyan"/>
        </w:rPr>
        <w:t>scenarios</w:t>
      </w:r>
      <w:ins w:id="97" w:author="CMCC" w:date="2025-04-10T16:48:00Z">
        <w:r>
          <w:rPr>
            <w:rFonts w:eastAsia="宋体" w:hint="eastAsia"/>
            <w:highlight w:val="cyan"/>
            <w:lang w:val="en-US" w:eastAsia="zh-CN"/>
          </w:rPr>
          <w:t xml:space="preserve"> and requirement</w:t>
        </w:r>
      </w:ins>
      <w:ins w:id="98" w:author="CMCC" w:date="2025-04-10T16:49:00Z">
        <w:r>
          <w:rPr>
            <w:rFonts w:eastAsia="宋体" w:hint="eastAsia"/>
            <w:highlight w:val="cyan"/>
            <w:lang w:val="en-US" w:eastAsia="zh-CN"/>
          </w:rPr>
          <w:t>s</w:t>
        </w:r>
      </w:ins>
      <w:r>
        <w:rPr>
          <w:rFonts w:hint="eastAsia"/>
          <w:highlight w:val="cyan"/>
        </w:rPr>
        <w:t xml:space="preserve"> </w:t>
      </w:r>
      <w:ins w:id="99" w:author="CMCC" w:date="2025-04-08T21:28:00Z">
        <w:r>
          <w:rPr>
            <w:rFonts w:eastAsia="宋体" w:hint="eastAsia"/>
            <w:highlight w:val="cyan"/>
            <w:lang w:val="en-US" w:eastAsia="zh-CN"/>
          </w:rPr>
          <w:t xml:space="preserve">for </w:t>
        </w:r>
      </w:ins>
      <w:ins w:id="100" w:author="CMCC" w:date="2025-04-08T21:34:00Z">
        <w:r>
          <w:rPr>
            <w:rFonts w:eastAsia="宋体" w:hint="eastAsia"/>
            <w:highlight w:val="cyan"/>
            <w:lang w:val="en-US" w:eastAsia="zh-CN"/>
          </w:rPr>
          <w:t>NDT</w:t>
        </w:r>
      </w:ins>
      <w:ins w:id="101" w:author="CMCC" w:date="2025-04-08T21:28:00Z">
        <w:r>
          <w:rPr>
            <w:rFonts w:eastAsia="宋体" w:hint="eastAsia"/>
            <w:highlight w:val="cyan"/>
            <w:lang w:val="en-US" w:eastAsia="zh-CN"/>
          </w:rPr>
          <w:t xml:space="preserve"> in 3GPP management system</w:t>
        </w:r>
      </w:ins>
      <w:ins w:id="102" w:author="CMCC" w:date="2025-04-10T16:51:00Z">
        <w:r>
          <w:rPr>
            <w:rFonts w:eastAsia="宋体" w:hint="eastAsia"/>
            <w:highlight w:val="cyan"/>
            <w:lang w:val="en-US" w:eastAsia="zh-CN"/>
          </w:rPr>
          <w:t xml:space="preserve"> </w:t>
        </w:r>
      </w:ins>
      <w:ins w:id="103" w:author="CMCC" w:date="2025-04-10T16:50:00Z">
        <w:r>
          <w:rPr>
            <w:rFonts w:eastAsia="宋体" w:hint="eastAsia"/>
            <w:highlight w:val="cyan"/>
            <w:lang w:val="en-US" w:eastAsia="zh-CN"/>
          </w:rPr>
          <w:t xml:space="preserve">(e.g., </w:t>
        </w:r>
      </w:ins>
      <w:ins w:id="104" w:author="CMCC" w:date="2025-04-10T16:51:00Z">
        <w:r>
          <w:rPr>
            <w:rFonts w:eastAsia="宋体" w:hint="eastAsia"/>
            <w:highlight w:val="cyan"/>
            <w:lang w:val="en-US" w:eastAsia="zh-CN"/>
          </w:rPr>
          <w:t xml:space="preserve">support for </w:t>
        </w:r>
      </w:ins>
      <w:ins w:id="105" w:author="CMCC" w:date="2025-04-10T16:50:00Z">
        <w:r>
          <w:rPr>
            <w:rFonts w:hint="eastAsia"/>
            <w:highlight w:val="cyan"/>
          </w:rPr>
          <w:t>UAV service</w:t>
        </w:r>
      </w:ins>
      <w:ins w:id="106" w:author="CMCC" w:date="2025-04-10T16:51:00Z">
        <w:r>
          <w:rPr>
            <w:rFonts w:eastAsia="宋体" w:hint="eastAsia"/>
            <w:highlight w:val="cyan"/>
            <w:lang w:val="en-US" w:eastAsia="zh-CN"/>
          </w:rPr>
          <w:t xml:space="preserve">, </w:t>
        </w:r>
      </w:ins>
      <w:ins w:id="107" w:author="CMCC" w:date="2025-04-10T16:52:00Z">
        <w:r>
          <w:rPr>
            <w:rFonts w:eastAsia="宋体" w:hint="eastAsia"/>
            <w:highlight w:val="cyan"/>
            <w:lang w:val="en-US" w:eastAsia="zh-CN"/>
          </w:rPr>
          <w:t>AI/</w:t>
        </w:r>
      </w:ins>
      <w:ins w:id="108" w:author="CMCC" w:date="2025-04-10T16:51:00Z">
        <w:r>
          <w:rPr>
            <w:rFonts w:eastAsia="宋体" w:hint="eastAsia"/>
            <w:highlight w:val="cyan"/>
            <w:lang w:val="en-US" w:eastAsia="zh-CN"/>
          </w:rPr>
          <w:t xml:space="preserve">ML </w:t>
        </w:r>
        <w:r>
          <w:rPr>
            <w:highlight w:val="cyan"/>
            <w:lang w:eastAsia="ja-JP"/>
          </w:rPr>
          <w:t>inference</w:t>
        </w:r>
        <w:r>
          <w:rPr>
            <w:rFonts w:eastAsia="宋体" w:hint="eastAsia"/>
            <w:highlight w:val="cyan"/>
            <w:lang w:val="en-US" w:eastAsia="zh-CN"/>
          </w:rPr>
          <w:t xml:space="preserve"> </w:t>
        </w:r>
      </w:ins>
      <w:ins w:id="109" w:author="CMCC" w:date="2025-04-10T16:52:00Z">
        <w:r>
          <w:rPr>
            <w:rFonts w:eastAsia="宋体" w:hint="eastAsia"/>
            <w:highlight w:val="cyan"/>
            <w:lang w:val="en-US" w:eastAsia="zh-CN"/>
          </w:rPr>
          <w:t>performance verification</w:t>
        </w:r>
      </w:ins>
      <w:ins w:id="110" w:author="CMCC" w:date="2025-04-10T16:50:00Z">
        <w:r>
          <w:rPr>
            <w:rFonts w:eastAsia="宋体" w:hint="eastAsia"/>
            <w:highlight w:val="cyan"/>
            <w:lang w:val="en-US" w:eastAsia="zh-CN"/>
          </w:rPr>
          <w:t>)</w:t>
        </w:r>
      </w:ins>
      <w:del w:id="111" w:author="CMCC" w:date="2025-04-10T16:51:00Z">
        <w:r>
          <w:rPr>
            <w:rFonts w:hint="eastAsia"/>
            <w:highlight w:val="cyan"/>
          </w:rPr>
          <w:delText xml:space="preserve">enhancements, e.g., </w:delText>
        </w:r>
      </w:del>
      <w:del w:id="112" w:author="CMCC" w:date="2025-04-10T16:50:00Z">
        <w:r>
          <w:rPr>
            <w:rFonts w:hint="eastAsia"/>
            <w:highlight w:val="cyan"/>
          </w:rPr>
          <w:delText>NDT for Intent negotiation, AIOT services, UAV service</w:delText>
        </w:r>
      </w:del>
      <w:r>
        <w:rPr>
          <w:rFonts w:hint="eastAsia"/>
          <w:highlight w:val="cyan"/>
        </w:rPr>
        <w:t>.</w:t>
      </w:r>
      <w:r>
        <w:rPr>
          <w:rFonts w:hint="eastAsia"/>
        </w:rPr>
        <w:t xml:space="preserve">  </w:t>
      </w:r>
    </w:p>
    <w:p w14:paraId="653457FD" w14:textId="77777777" w:rsidR="0082115F" w:rsidRDefault="0082115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pPrChange w:id="113" w:author="CMCC" w:date="2025-04-10T16:51:00Z">
          <w:pPr/>
        </w:pPrChange>
      </w:pPr>
    </w:p>
    <w:p w14:paraId="01B6FF07" w14:textId="77777777" w:rsidR="0082115F" w:rsidRDefault="0082115F">
      <w:pPr>
        <w:pStyle w:val="2"/>
      </w:pPr>
    </w:p>
    <w:p w14:paraId="036A19BF" w14:textId="77777777" w:rsidR="0082115F" w:rsidRDefault="00000000">
      <w:pPr>
        <w:pStyle w:val="2"/>
      </w:pPr>
      <w:r>
        <w:t>TU estimates and dependencies</w:t>
      </w:r>
    </w:p>
    <w:tbl>
      <w:tblPr>
        <w:tblpPr w:leftFromText="180" w:rightFromText="180" w:vertAnchor="text" w:horzAnchor="page" w:tblpX="1122" w:tblpY="534"/>
        <w:tblOverlap w:val="never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5"/>
        <w:gridCol w:w="1484"/>
        <w:gridCol w:w="1755"/>
        <w:gridCol w:w="1754"/>
        <w:gridCol w:w="1754"/>
      </w:tblGrid>
      <w:tr w:rsidR="0082115F" w14:paraId="036A19C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036A19C0" w14:textId="77777777" w:rsidR="0082115F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5" w:type="dxa"/>
            <w:shd w:val="clear" w:color="auto" w:fill="auto"/>
          </w:tcPr>
          <w:p w14:paraId="036A19C1" w14:textId="77777777" w:rsidR="0082115F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2" w14:textId="77777777" w:rsidR="0082115F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84" w:type="dxa"/>
          </w:tcPr>
          <w:p w14:paraId="036A19C3" w14:textId="77777777" w:rsidR="0082115F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4" w14:textId="77777777" w:rsidR="0082115F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036A19C5" w14:textId="77777777" w:rsidR="0082115F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036A19C6" w14:textId="77777777" w:rsidR="0082115F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036A19C7" w14:textId="77777777" w:rsidR="0082115F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036A19C8" w14:textId="77777777" w:rsidR="0082115F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036A19C9" w14:textId="77777777" w:rsidR="0082115F" w:rsidRDefault="00000000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036A19CA" w14:textId="77777777" w:rsidR="0082115F" w:rsidRDefault="00000000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  <w:r>
              <w:rPr>
                <w:b/>
                <w:bCs/>
                <w:lang w:val="fr-FR"/>
              </w:rPr>
              <w:t>(ZSM/</w:t>
            </w:r>
            <w:r>
              <w:rPr>
                <w:rFonts w:eastAsia="宋体" w:hint="eastAsia"/>
                <w:b/>
                <w:bCs/>
                <w:lang w:val="fr-FR" w:eastAsia="zh-CN"/>
              </w:rPr>
              <w:t>ITU-T</w:t>
            </w:r>
            <w:r>
              <w:rPr>
                <w:b/>
                <w:bCs/>
                <w:lang w:val="fr-FR"/>
              </w:rPr>
              <w:t xml:space="preserve"> etc.)</w:t>
            </w:r>
          </w:p>
        </w:tc>
      </w:tr>
      <w:tr w:rsidR="0082115F" w14:paraId="036A19D2" w14:textId="77777777">
        <w:tc>
          <w:tcPr>
            <w:tcW w:w="1619" w:type="dxa"/>
            <w:shd w:val="clear" w:color="auto" w:fill="auto"/>
          </w:tcPr>
          <w:p w14:paraId="036A19CC" w14:textId="77777777" w:rsidR="0082115F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5" w:type="dxa"/>
            <w:shd w:val="clear" w:color="auto" w:fill="auto"/>
          </w:tcPr>
          <w:p w14:paraId="036A19CD" w14:textId="77777777" w:rsidR="0082115F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484" w:type="dxa"/>
          </w:tcPr>
          <w:p w14:paraId="036A19CE" w14:textId="77777777" w:rsidR="0082115F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755" w:type="dxa"/>
          </w:tcPr>
          <w:p w14:paraId="036A19CF" w14:textId="77777777" w:rsidR="0082115F" w:rsidRDefault="00000000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0" w14:textId="77777777" w:rsidR="0082115F" w:rsidRDefault="00000000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1" w14:textId="77777777" w:rsidR="0082115F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82115F" w14:paraId="036A19D9" w14:textId="77777777">
        <w:tc>
          <w:tcPr>
            <w:tcW w:w="1619" w:type="dxa"/>
            <w:shd w:val="clear" w:color="auto" w:fill="auto"/>
          </w:tcPr>
          <w:p w14:paraId="036A19D3" w14:textId="77777777" w:rsidR="0082115F" w:rsidRDefault="00000000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5" w:type="dxa"/>
            <w:shd w:val="clear" w:color="auto" w:fill="auto"/>
          </w:tcPr>
          <w:p w14:paraId="036A19D4" w14:textId="2E4B1F2A" w:rsidR="0082115F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484" w:type="dxa"/>
          </w:tcPr>
          <w:p w14:paraId="036A19D5" w14:textId="0D0FB2CD" w:rsidR="0082115F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755" w:type="dxa"/>
          </w:tcPr>
          <w:p w14:paraId="036A19D6" w14:textId="77777777" w:rsidR="0082115F" w:rsidRDefault="00000000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7" w14:textId="77777777" w:rsidR="0082115F" w:rsidRDefault="00000000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8" w14:textId="77777777" w:rsidR="0082115F" w:rsidRDefault="00000000">
            <w:pPr>
              <w:spacing w:after="180"/>
              <w:rPr>
                <w:rFonts w:eastAsia="宋体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82115F" w14:paraId="740B07F4" w14:textId="77777777">
        <w:tc>
          <w:tcPr>
            <w:tcW w:w="1619" w:type="dxa"/>
            <w:shd w:val="clear" w:color="auto" w:fill="auto"/>
          </w:tcPr>
          <w:p w14:paraId="3BD88A5A" w14:textId="77777777" w:rsidR="0082115F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WT-3</w:t>
            </w:r>
          </w:p>
        </w:tc>
        <w:tc>
          <w:tcPr>
            <w:tcW w:w="1485" w:type="dxa"/>
            <w:shd w:val="clear" w:color="auto" w:fill="auto"/>
          </w:tcPr>
          <w:p w14:paraId="07963D10" w14:textId="77777777" w:rsidR="0082115F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484" w:type="dxa"/>
          </w:tcPr>
          <w:p w14:paraId="7E73D56C" w14:textId="77777777" w:rsidR="0082115F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755" w:type="dxa"/>
          </w:tcPr>
          <w:p w14:paraId="4FF61582" w14:textId="77777777" w:rsidR="0082115F" w:rsidRDefault="00000000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4B897E29" w14:textId="77777777" w:rsidR="0082115F" w:rsidRDefault="00000000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537867F0" w14:textId="77777777" w:rsidR="0082115F" w:rsidRDefault="00000000">
            <w:pPr>
              <w:spacing w:after="180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82115F" w14:paraId="41FFF896" w14:textId="77777777">
        <w:tc>
          <w:tcPr>
            <w:tcW w:w="1619" w:type="dxa"/>
            <w:shd w:val="clear" w:color="auto" w:fill="auto"/>
          </w:tcPr>
          <w:p w14:paraId="3DD4FE5B" w14:textId="77777777" w:rsidR="0082115F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WT-4</w:t>
            </w:r>
          </w:p>
        </w:tc>
        <w:tc>
          <w:tcPr>
            <w:tcW w:w="1485" w:type="dxa"/>
            <w:shd w:val="clear" w:color="auto" w:fill="auto"/>
          </w:tcPr>
          <w:p w14:paraId="0E913970" w14:textId="0E5C7C0D" w:rsidR="0082115F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484" w:type="dxa"/>
          </w:tcPr>
          <w:p w14:paraId="178F024D" w14:textId="6BFE1AF1" w:rsidR="0082115F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755" w:type="dxa"/>
          </w:tcPr>
          <w:p w14:paraId="11623C9F" w14:textId="77777777" w:rsidR="0082115F" w:rsidRDefault="00000000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316A77FD" w14:textId="77777777" w:rsidR="0082115F" w:rsidRDefault="00000000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7FA7BE3C" w14:textId="77777777" w:rsidR="0082115F" w:rsidRDefault="00000000">
            <w:pPr>
              <w:spacing w:after="180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</w:tbl>
    <w:p w14:paraId="53BAD524" w14:textId="77777777" w:rsidR="0082115F" w:rsidRDefault="0082115F">
      <w:pPr>
        <w:rPr>
          <w:highlight w:val="yellow"/>
          <w:lang w:eastAsia="zh-CN"/>
        </w:rPr>
      </w:pPr>
    </w:p>
    <w:p w14:paraId="02DA982A" w14:textId="77777777" w:rsidR="0082115F" w:rsidRDefault="0082115F"/>
    <w:p w14:paraId="34ECF9D1" w14:textId="77777777" w:rsidR="0082115F" w:rsidRDefault="0082115F"/>
    <w:p w14:paraId="036A19E5" w14:textId="77777777" w:rsidR="0082115F" w:rsidRDefault="00000000">
      <w:pPr>
        <w:rPr>
          <w:rFonts w:eastAsia="宋体"/>
          <w:lang w:val="en-US" w:eastAsia="zh-CN"/>
        </w:rPr>
      </w:pPr>
      <w:r>
        <w:t xml:space="preserve">Total TU estimates for the study phase:     </w:t>
      </w:r>
      <w:r>
        <w:rPr>
          <w:rFonts w:eastAsia="宋体" w:hint="eastAsia"/>
          <w:lang w:val="en-US" w:eastAsia="zh-CN"/>
        </w:rPr>
        <w:t>4</w:t>
      </w:r>
    </w:p>
    <w:p w14:paraId="036A19E6" w14:textId="77777777" w:rsidR="0082115F" w:rsidRDefault="00000000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eastAsia="宋体" w:hint="eastAsia"/>
          <w:lang w:val="en-US" w:eastAsia="zh-CN"/>
        </w:rPr>
        <w:t>4</w:t>
      </w:r>
    </w:p>
    <w:p w14:paraId="2719939E" w14:textId="12F76D0C" w:rsidR="0082115F" w:rsidRDefault="00000000">
      <w:r>
        <w:rPr>
          <w:lang w:val="en-US"/>
        </w:rPr>
        <w:t>Total TU estimates:</w:t>
      </w:r>
      <w:r>
        <w:rPr>
          <w:rFonts w:eastAsia="宋体" w:hint="eastAsia"/>
          <w:lang w:val="en-US" w:eastAsia="zh-CN"/>
        </w:rPr>
        <w:t xml:space="preserve"> 8</w:t>
      </w:r>
    </w:p>
    <w:p w14:paraId="409CA454" w14:textId="77777777" w:rsidR="0082115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82115F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82115F" w:rsidRDefault="0082115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62"/>
        <w:gridCol w:w="1230"/>
        <w:gridCol w:w="1861"/>
      </w:tblGrid>
      <w:tr w:rsidR="0082115F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82115F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2115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82115F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82115F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82115F" w:rsidRDefault="00000000">
            <w:pPr>
              <w:pStyle w:val="TAH"/>
            </w:pPr>
            <w:r>
              <w:t>Title</w:t>
            </w:r>
          </w:p>
        </w:tc>
        <w:tc>
          <w:tcPr>
            <w:tcW w:w="116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82115F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3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82115F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1861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82115F" w:rsidRDefault="00000000">
            <w:pPr>
              <w:pStyle w:val="TAH"/>
            </w:pPr>
            <w:r>
              <w:t>Rapporteur</w:t>
            </w:r>
          </w:p>
        </w:tc>
      </w:tr>
      <w:tr w:rsidR="0082115F" w14:paraId="1B661970" w14:textId="77777777">
        <w:trPr>
          <w:cantSplit/>
          <w:jc w:val="center"/>
        </w:trPr>
        <w:tc>
          <w:tcPr>
            <w:tcW w:w="1617" w:type="dxa"/>
          </w:tcPr>
          <w:p w14:paraId="218C1E68" w14:textId="19B00E0B" w:rsidR="0082115F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宋体" w:hint="eastAsia"/>
                <w:i w:val="0"/>
                <w:lang w:val="en-US" w:eastAsia="zh-CN"/>
              </w:rPr>
              <w:t>In</w:t>
            </w:r>
            <w:r>
              <w:rPr>
                <w:i w:val="0"/>
              </w:rPr>
              <w:t>ternal TR</w:t>
            </w:r>
          </w:p>
          <w:p w14:paraId="66F66B77" w14:textId="77777777" w:rsidR="0082115F" w:rsidRDefault="0082115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7777777" w:rsidR="0082115F" w:rsidRDefault="00000000">
            <w:pPr>
              <w:pStyle w:val="Guidance"/>
              <w:spacing w:after="0"/>
            </w:pPr>
            <w:r>
              <w:rPr>
                <w:i w:val="0"/>
              </w:rPr>
              <w:t>28.</w:t>
            </w:r>
            <w:r>
              <w:rPr>
                <w:rFonts w:eastAsia="宋体" w:hint="eastAsia"/>
                <w:i w:val="0"/>
                <w:lang w:val="en-US" w:eastAsia="zh-CN"/>
              </w:rPr>
              <w:t>X</w:t>
            </w:r>
            <w:r>
              <w:rPr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77777777" w:rsidR="0082115F" w:rsidRDefault="00000000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i w:val="0"/>
              </w:rPr>
              <w:t>Study on management aspects of Network Digital Twin</w:t>
            </w:r>
            <w:r>
              <w:rPr>
                <w:i w:val="0"/>
              </w:rPr>
              <w:t xml:space="preserve"> phase </w:t>
            </w:r>
            <w:r>
              <w:rPr>
                <w:rFonts w:eastAsia="宋体" w:hint="eastAsia"/>
                <w:i w:val="0"/>
                <w:lang w:val="en-US" w:eastAsia="zh-CN"/>
              </w:rPr>
              <w:t>2</w:t>
            </w:r>
          </w:p>
        </w:tc>
        <w:tc>
          <w:tcPr>
            <w:tcW w:w="1162" w:type="dxa"/>
          </w:tcPr>
          <w:p w14:paraId="0FE45F05" w14:textId="77777777" w:rsidR="0082115F" w:rsidRDefault="00000000">
            <w:pPr>
              <w:pStyle w:val="Guidance"/>
              <w:rPr>
                <w:rFonts w:eastAsia="宋体"/>
                <w:i w:val="0"/>
                <w:lang w:val="en-US" w:eastAsia="zh-CN"/>
              </w:rPr>
            </w:pPr>
            <w:r>
              <w:rPr>
                <w:i w:val="0"/>
              </w:rPr>
              <w:t>TSG#1</w:t>
            </w:r>
            <w:r>
              <w:rPr>
                <w:rFonts w:eastAsia="宋体" w:hint="eastAsia"/>
                <w:i w:val="0"/>
                <w:lang w:val="en-US" w:eastAsia="zh-CN"/>
              </w:rPr>
              <w:t>10</w:t>
            </w:r>
          </w:p>
          <w:p w14:paraId="5BD01CBD" w14:textId="77777777" w:rsidR="0082115F" w:rsidRDefault="00000000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>
              <w:rPr>
                <w:rFonts w:eastAsia="宋体" w:hint="eastAsia"/>
                <w:i w:val="0"/>
                <w:lang w:val="en-US"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eastAsia="宋体" w:hint="eastAsia"/>
                <w:i w:val="0"/>
                <w:lang w:val="en-US" w:eastAsia="zh-CN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1230" w:type="dxa"/>
          </w:tcPr>
          <w:p w14:paraId="3B3E10C9" w14:textId="77777777" w:rsidR="0082115F" w:rsidRDefault="00000000">
            <w:pPr>
              <w:pStyle w:val="Guidance"/>
              <w:rPr>
                <w:i w:val="0"/>
                <w:lang w:val="en-US"/>
              </w:rPr>
            </w:pPr>
            <w:r>
              <w:rPr>
                <w:i w:val="0"/>
              </w:rPr>
              <w:t>TSG#1</w:t>
            </w:r>
            <w:r>
              <w:rPr>
                <w:rFonts w:eastAsia="宋体" w:hint="eastAsia"/>
                <w:i w:val="0"/>
                <w:lang w:val="en-US" w:eastAsia="zh-CN"/>
              </w:rPr>
              <w:t>11</w:t>
            </w:r>
          </w:p>
          <w:p w14:paraId="2EC82F15" w14:textId="77777777" w:rsidR="0082115F" w:rsidRDefault="00000000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>
              <w:rPr>
                <w:rFonts w:eastAsia="宋体" w:hint="eastAsia"/>
                <w:i w:val="0"/>
                <w:lang w:val="en-US" w:eastAsia="zh-CN"/>
              </w:rPr>
              <w:t>March</w:t>
            </w:r>
            <w:r>
              <w:rPr>
                <w:i w:val="0"/>
              </w:rPr>
              <w:t xml:space="preserve"> 202</w:t>
            </w:r>
            <w:r>
              <w:rPr>
                <w:rFonts w:eastAsia="宋体" w:hint="eastAsia"/>
                <w:i w:val="0"/>
                <w:lang w:val="en-US" w:eastAsia="zh-CN"/>
              </w:rPr>
              <w:t>6</w:t>
            </w:r>
            <w:r>
              <w:rPr>
                <w:i w:val="0"/>
              </w:rPr>
              <w:t>)</w:t>
            </w:r>
          </w:p>
        </w:tc>
        <w:tc>
          <w:tcPr>
            <w:tcW w:w="1861" w:type="dxa"/>
          </w:tcPr>
          <w:p w14:paraId="71B3D7AE" w14:textId="77777777" w:rsidR="0082115F" w:rsidRDefault="0082115F">
            <w:pPr>
              <w:pStyle w:val="Guidance"/>
              <w:spacing w:after="0"/>
            </w:pPr>
          </w:p>
        </w:tc>
      </w:tr>
    </w:tbl>
    <w:p w14:paraId="240E5782" w14:textId="77777777" w:rsidR="0082115F" w:rsidRDefault="0082115F">
      <w:pPr>
        <w:pStyle w:val="FP"/>
      </w:pPr>
    </w:p>
    <w:p w14:paraId="3E5E0EB7" w14:textId="77777777" w:rsidR="0082115F" w:rsidRDefault="0082115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2115F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82115F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2115F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82115F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82115F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82115F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82115F" w:rsidRDefault="00000000">
            <w:pPr>
              <w:pStyle w:val="TAH"/>
            </w:pPr>
            <w:r>
              <w:t>Remarks</w:t>
            </w:r>
          </w:p>
        </w:tc>
      </w:tr>
      <w:tr w:rsidR="0082115F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82115F" w:rsidRDefault="0082115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82115F" w:rsidRDefault="008211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82115F" w:rsidRDefault="0082115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82115F" w:rsidRDefault="0082115F">
            <w:pPr>
              <w:pStyle w:val="TAL"/>
            </w:pPr>
          </w:p>
        </w:tc>
      </w:tr>
    </w:tbl>
    <w:p w14:paraId="2FE095C7" w14:textId="77777777" w:rsidR="0082115F" w:rsidRDefault="0082115F"/>
    <w:p w14:paraId="55DEC2A4" w14:textId="77777777" w:rsidR="0082115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82115F" w:rsidRDefault="0082115F"/>
    <w:p w14:paraId="72743EA7" w14:textId="77777777" w:rsidR="0082115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4FABC05" w14:textId="77777777" w:rsidR="0082115F" w:rsidRDefault="00000000">
      <w:r>
        <w:t>SA WG5</w:t>
      </w:r>
    </w:p>
    <w:p w14:paraId="68A766BD" w14:textId="77777777" w:rsidR="0082115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A6631A8" w14:textId="77777777" w:rsidR="0082115F" w:rsidRDefault="00000000">
      <w:r>
        <w:t>Co-ordination with SA1, ETSI ZSM, ITU-T SG</w:t>
      </w:r>
      <w:r>
        <w:rPr>
          <w:rFonts w:eastAsia="宋体" w:hint="eastAsia"/>
          <w:lang w:val="en-US" w:eastAsia="zh-CN"/>
        </w:rPr>
        <w:t>13</w:t>
      </w:r>
      <w:r>
        <w:t xml:space="preserve"> where appropriate </w:t>
      </w:r>
    </w:p>
    <w:p w14:paraId="28E68586" w14:textId="77777777" w:rsidR="0082115F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宋体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  <w:ins w:id="114" w:author="guang" w:date="2025-04-10T16:02:00Z">
        <w:r>
          <w:rPr>
            <w:rFonts w:eastAsia="宋体" w:hint="eastAsia"/>
            <w:b w:val="0"/>
            <w:sz w:val="36"/>
            <w:lang w:val="en-US" w:eastAsia="zh-CN"/>
          </w:rPr>
          <w:t xml:space="preserve"> 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2115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82115F" w:rsidRDefault="00000000">
            <w:pPr>
              <w:pStyle w:val="TAH"/>
            </w:pPr>
            <w:r>
              <w:t>Supporting IM name</w:t>
            </w:r>
          </w:p>
        </w:tc>
      </w:tr>
      <w:tr w:rsidR="0082115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82115F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82115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82115F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FiberCop</w:t>
            </w:r>
          </w:p>
        </w:tc>
      </w:tr>
      <w:tr w:rsidR="0082115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82115F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Telecom Italia</w:t>
            </w:r>
          </w:p>
        </w:tc>
      </w:tr>
      <w:tr w:rsidR="0082115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82115F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NEC</w:t>
            </w:r>
          </w:p>
        </w:tc>
      </w:tr>
      <w:tr w:rsidR="0082115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82115F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82115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82115F" w:rsidRDefault="00000000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82115F" w14:paraId="703B731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C853EF" w14:textId="77777777" w:rsidR="0082115F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t>Deutsche Telekom</w:t>
            </w:r>
          </w:p>
        </w:tc>
      </w:tr>
      <w:tr w:rsidR="0082115F" w14:paraId="12C4DD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9217F2" w14:textId="77777777" w:rsidR="0082115F" w:rsidRDefault="00000000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82115F" w14:paraId="562C0C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9D3D7" w14:textId="77777777" w:rsidR="0082115F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Orange</w:t>
            </w:r>
          </w:p>
        </w:tc>
      </w:tr>
      <w:tr w:rsidR="0082115F" w14:paraId="56B42C2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E7A7E" w14:textId="77777777" w:rsidR="0082115F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Intel</w:t>
            </w:r>
          </w:p>
        </w:tc>
      </w:tr>
      <w:tr w:rsidR="0082115F" w14:paraId="5A54BBC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D6C4" w14:textId="77777777" w:rsidR="0082115F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Rakuten Mobile</w:t>
            </w:r>
          </w:p>
        </w:tc>
      </w:tr>
      <w:tr w:rsidR="0082115F" w14:paraId="1D2E0B3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C18AA" w14:textId="77777777" w:rsidR="0082115F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82115F" w14:paraId="52E2178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17989" w14:textId="77777777" w:rsidR="0082115F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  <w:tr w:rsidR="0082115F" w14:paraId="6831A37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0AD70E" w14:textId="77777777" w:rsidR="0082115F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AT&amp;T</w:t>
            </w:r>
          </w:p>
        </w:tc>
      </w:tr>
    </w:tbl>
    <w:p w14:paraId="5A1F8542" w14:textId="77777777" w:rsidR="0082115F" w:rsidRDefault="0082115F"/>
    <w:p w14:paraId="1E242AC9" w14:textId="77777777" w:rsidR="0082115F" w:rsidRDefault="0082115F"/>
    <w:sectPr w:rsidR="008211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1DB4B" w14:textId="77777777" w:rsidR="003A6CDF" w:rsidRDefault="003A6CDF" w:rsidP="00381B8E">
      <w:r>
        <w:separator/>
      </w:r>
    </w:p>
  </w:endnote>
  <w:endnote w:type="continuationSeparator" w:id="0">
    <w:p w14:paraId="7C29601C" w14:textId="77777777" w:rsidR="003A6CDF" w:rsidRDefault="003A6CDF" w:rsidP="0038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8C62C" w14:textId="77777777" w:rsidR="003A6CDF" w:rsidRDefault="003A6CDF" w:rsidP="00381B8E">
      <w:r>
        <w:separator/>
      </w:r>
    </w:p>
  </w:footnote>
  <w:footnote w:type="continuationSeparator" w:id="0">
    <w:p w14:paraId="7DB5A2B2" w14:textId="77777777" w:rsidR="003A6CDF" w:rsidRDefault="003A6CDF" w:rsidP="00381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066A7F"/>
    <w:multiLevelType w:val="singleLevel"/>
    <w:tmpl w:val="81066A7F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812A27A4"/>
    <w:multiLevelType w:val="singleLevel"/>
    <w:tmpl w:val="812A27A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8256AB9D"/>
    <w:multiLevelType w:val="singleLevel"/>
    <w:tmpl w:val="8256AB9D"/>
    <w:lvl w:ilvl="0">
      <w:start w:val="1"/>
      <w:numFmt w:val="decimal"/>
      <w:suff w:val="space"/>
      <w:lvlText w:val="%1)"/>
      <w:lvlJc w:val="left"/>
    </w:lvl>
  </w:abstractNum>
  <w:abstractNum w:abstractNumId="3" w15:restartNumberingAfterBreak="0">
    <w:nsid w:val="93C88A82"/>
    <w:multiLevelType w:val="singleLevel"/>
    <w:tmpl w:val="93C88A8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A1D1F898"/>
    <w:multiLevelType w:val="singleLevel"/>
    <w:tmpl w:val="A1D1F898"/>
    <w:lvl w:ilvl="0">
      <w:start w:val="1"/>
      <w:numFmt w:val="decimal"/>
      <w:suff w:val="space"/>
      <w:lvlText w:val="%1)"/>
      <w:lvlJc w:val="left"/>
    </w:lvl>
  </w:abstractNum>
  <w:num w:numId="1" w16cid:durableId="338696524">
    <w:abstractNumId w:val="3"/>
  </w:num>
  <w:num w:numId="2" w16cid:durableId="1631863452">
    <w:abstractNumId w:val="0"/>
  </w:num>
  <w:num w:numId="3" w16cid:durableId="1596866422">
    <w:abstractNumId w:val="2"/>
  </w:num>
  <w:num w:numId="4" w16cid:durableId="764888535">
    <w:abstractNumId w:val="1"/>
  </w:num>
  <w:num w:numId="5" w16cid:durableId="29067067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hys">
    <w15:presenceInfo w15:providerId="None" w15:userId="CMCC-hys"/>
  </w15:person>
  <w15:person w15:author="CMCC">
    <w15:presenceInfo w15:providerId="None" w15:userId="CMCC"/>
  </w15:person>
  <w15:person w15:author="Yushuang Hu">
    <w15:presenceInfo w15:providerId="Windows Live" w15:userId="b70a26bc5de48e01"/>
  </w15:person>
  <w15:person w15:author="Zhulia Ayani">
    <w15:presenceInfo w15:providerId="None" w15:userId="Zhulia Ayani"/>
  </w15:person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2EDF"/>
    <w:rsid w:val="0002191A"/>
    <w:rsid w:val="0002480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1E79"/>
    <w:rsid w:val="0006619D"/>
    <w:rsid w:val="000726EB"/>
    <w:rsid w:val="00072A7C"/>
    <w:rsid w:val="000775E7"/>
    <w:rsid w:val="0007775C"/>
    <w:rsid w:val="00080AFE"/>
    <w:rsid w:val="00081966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4290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116C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97D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99E"/>
    <w:rsid w:val="00354553"/>
    <w:rsid w:val="003715B7"/>
    <w:rsid w:val="00376C60"/>
    <w:rsid w:val="00381B8E"/>
    <w:rsid w:val="00392C87"/>
    <w:rsid w:val="003A5FFA"/>
    <w:rsid w:val="003A67E1"/>
    <w:rsid w:val="003A6CDF"/>
    <w:rsid w:val="003A7108"/>
    <w:rsid w:val="003B1D8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126BE"/>
    <w:rsid w:val="0052032E"/>
    <w:rsid w:val="00521896"/>
    <w:rsid w:val="00522A80"/>
    <w:rsid w:val="00535A39"/>
    <w:rsid w:val="00544D8F"/>
    <w:rsid w:val="00552173"/>
    <w:rsid w:val="00553BDE"/>
    <w:rsid w:val="00556F13"/>
    <w:rsid w:val="00557B5E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3777"/>
    <w:rsid w:val="006649B9"/>
    <w:rsid w:val="00665B9B"/>
    <w:rsid w:val="00670DFA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6B0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081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ECF"/>
    <w:rsid w:val="00795AD1"/>
    <w:rsid w:val="007B5456"/>
    <w:rsid w:val="007B5F65"/>
    <w:rsid w:val="007C4842"/>
    <w:rsid w:val="007C767B"/>
    <w:rsid w:val="007D3C7C"/>
    <w:rsid w:val="007D585C"/>
    <w:rsid w:val="007D687A"/>
    <w:rsid w:val="007E1BA0"/>
    <w:rsid w:val="007F2297"/>
    <w:rsid w:val="007F55EC"/>
    <w:rsid w:val="007F6574"/>
    <w:rsid w:val="00802CED"/>
    <w:rsid w:val="0082115F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50B0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431C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CE3F35"/>
    <w:rsid w:val="00D0135E"/>
    <w:rsid w:val="00D12E2D"/>
    <w:rsid w:val="00D145EC"/>
    <w:rsid w:val="00D30DB5"/>
    <w:rsid w:val="00D355FB"/>
    <w:rsid w:val="00D43C0B"/>
    <w:rsid w:val="00D44A74"/>
    <w:rsid w:val="00D57CD2"/>
    <w:rsid w:val="00D57E66"/>
    <w:rsid w:val="00D61B4A"/>
    <w:rsid w:val="00D661A7"/>
    <w:rsid w:val="00D73350"/>
    <w:rsid w:val="00D767C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7887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16A99"/>
    <w:rsid w:val="00F313DD"/>
    <w:rsid w:val="00F378BE"/>
    <w:rsid w:val="00F43120"/>
    <w:rsid w:val="00F44FF2"/>
    <w:rsid w:val="00F46A7F"/>
    <w:rsid w:val="00F64378"/>
    <w:rsid w:val="00F67FC3"/>
    <w:rsid w:val="00F7368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EF43BB"/>
    <w:rsid w:val="041462BE"/>
    <w:rsid w:val="04641540"/>
    <w:rsid w:val="05034258"/>
    <w:rsid w:val="051213D9"/>
    <w:rsid w:val="065751F3"/>
    <w:rsid w:val="08747AEC"/>
    <w:rsid w:val="087D297A"/>
    <w:rsid w:val="098147A7"/>
    <w:rsid w:val="0A7A4A3B"/>
    <w:rsid w:val="0B742BCE"/>
    <w:rsid w:val="0E6F10BC"/>
    <w:rsid w:val="0E7145BF"/>
    <w:rsid w:val="0ED61D65"/>
    <w:rsid w:val="106E6603"/>
    <w:rsid w:val="10BD1C05"/>
    <w:rsid w:val="135654DF"/>
    <w:rsid w:val="13DE2AA7"/>
    <w:rsid w:val="14522A66"/>
    <w:rsid w:val="15206937"/>
    <w:rsid w:val="152143B8"/>
    <w:rsid w:val="15273705"/>
    <w:rsid w:val="18465E5E"/>
    <w:rsid w:val="1A0738C1"/>
    <w:rsid w:val="1A460E27"/>
    <w:rsid w:val="1C46636E"/>
    <w:rsid w:val="1E2940D3"/>
    <w:rsid w:val="1E312B23"/>
    <w:rsid w:val="1FDF7D35"/>
    <w:rsid w:val="21543228"/>
    <w:rsid w:val="21FB47DB"/>
    <w:rsid w:val="227E0290"/>
    <w:rsid w:val="23192145"/>
    <w:rsid w:val="24193B29"/>
    <w:rsid w:val="25566CD5"/>
    <w:rsid w:val="256B0780"/>
    <w:rsid w:val="25D6079F"/>
    <w:rsid w:val="27865F67"/>
    <w:rsid w:val="291640F4"/>
    <w:rsid w:val="29DE3B3C"/>
    <w:rsid w:val="2A17081E"/>
    <w:rsid w:val="2B6B45C8"/>
    <w:rsid w:val="2E330FB0"/>
    <w:rsid w:val="2E3E316C"/>
    <w:rsid w:val="2E591798"/>
    <w:rsid w:val="2EBC3A3B"/>
    <w:rsid w:val="31C04FAC"/>
    <w:rsid w:val="34FA47FA"/>
    <w:rsid w:val="35FD615D"/>
    <w:rsid w:val="37D16521"/>
    <w:rsid w:val="382E3037"/>
    <w:rsid w:val="3908621E"/>
    <w:rsid w:val="39D77B70"/>
    <w:rsid w:val="3D034824"/>
    <w:rsid w:val="3DE5069A"/>
    <w:rsid w:val="3EF01E51"/>
    <w:rsid w:val="3F7C163D"/>
    <w:rsid w:val="403E1AF3"/>
    <w:rsid w:val="410C362B"/>
    <w:rsid w:val="41EB1324"/>
    <w:rsid w:val="42256110"/>
    <w:rsid w:val="44472913"/>
    <w:rsid w:val="44A2581D"/>
    <w:rsid w:val="46F37F73"/>
    <w:rsid w:val="485D1AF8"/>
    <w:rsid w:val="49D04EA8"/>
    <w:rsid w:val="4B737AD7"/>
    <w:rsid w:val="4C205671"/>
    <w:rsid w:val="4F707062"/>
    <w:rsid w:val="4FE22D47"/>
    <w:rsid w:val="50F20458"/>
    <w:rsid w:val="54D5124F"/>
    <w:rsid w:val="56E03A17"/>
    <w:rsid w:val="57D70779"/>
    <w:rsid w:val="59016F14"/>
    <w:rsid w:val="59A96428"/>
    <w:rsid w:val="5A170C5A"/>
    <w:rsid w:val="5A7A547C"/>
    <w:rsid w:val="5A9B1234"/>
    <w:rsid w:val="5ACF620B"/>
    <w:rsid w:val="5E731884"/>
    <w:rsid w:val="5E774A07"/>
    <w:rsid w:val="5EFA28FB"/>
    <w:rsid w:val="5F985816"/>
    <w:rsid w:val="5FC214FE"/>
    <w:rsid w:val="62F27787"/>
    <w:rsid w:val="64D73EDE"/>
    <w:rsid w:val="673429F5"/>
    <w:rsid w:val="676A58F9"/>
    <w:rsid w:val="68E35521"/>
    <w:rsid w:val="6B3B697A"/>
    <w:rsid w:val="6C75797B"/>
    <w:rsid w:val="6DBE4432"/>
    <w:rsid w:val="713524C7"/>
    <w:rsid w:val="72B522D5"/>
    <w:rsid w:val="7489562C"/>
    <w:rsid w:val="75FD499F"/>
    <w:rsid w:val="763975E4"/>
    <w:rsid w:val="78663B14"/>
    <w:rsid w:val="793379E4"/>
    <w:rsid w:val="79EC4C14"/>
    <w:rsid w:val="7A607152"/>
    <w:rsid w:val="7A741675"/>
    <w:rsid w:val="7E0272C8"/>
    <w:rsid w:val="7E73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2C87D0"/>
  <w15:docId w15:val="{76A278EB-EE4B-4BE4-80FB-4D98BC843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autoRedefine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semiHidden/>
    <w:qFormat/>
    <w:pPr>
      <w:keepLines/>
    </w:pPr>
  </w:style>
  <w:style w:type="character" w:styleId="a7">
    <w:name w:val="Strong"/>
    <w:basedOn w:val="a0"/>
    <w:qFormat/>
    <w:rPr>
      <w:b/>
    </w:rPr>
  </w:style>
  <w:style w:type="character" w:styleId="a8">
    <w:name w:val="page number"/>
    <w:basedOn w:val="a0"/>
    <w:qFormat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6">
    <w:name w:val="页眉 字符"/>
    <w:link w:val="a5"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styleId="ab">
    <w:name w:val="Revision"/>
    <w:hidden/>
    <w:uiPriority w:val="99"/>
    <w:unhideWhenUsed/>
    <w:rsid w:val="00381B8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3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1306</Words>
  <Characters>6935</Characters>
  <Application>Microsoft Office Word</Application>
  <DocSecurity>0</DocSecurity>
  <Lines>187</Lines>
  <Paragraphs>144</Paragraphs>
  <ScaleCrop>false</ScaleCrop>
  <Company>ETSI Sophia Antipolis</Company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Yushuang Hu</cp:lastModifiedBy>
  <cp:revision>3</cp:revision>
  <cp:lastPrinted>2001-04-23T09:30:00Z</cp:lastPrinted>
  <dcterms:created xsi:type="dcterms:W3CDTF">2025-05-08T06:39:00Z</dcterms:created>
  <dcterms:modified xsi:type="dcterms:W3CDTF">2025-05-09T10:18:00Z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C47F2124883E4902823B7B892A3ACEC1_13</vt:lpwstr>
  </property>
</Properties>
</file>